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85D9" w14:textId="77777777" w:rsidR="00992878" w:rsidRDefault="00992878" w:rsidP="00992878">
      <w:pPr>
        <w:pStyle w:val="NoSpacing"/>
        <w:spacing w:line="360" w:lineRule="auto"/>
        <w:jc w:val="center"/>
        <w:rPr>
          <w:rFonts w:ascii="Arial" w:hAnsi="Arial" w:cs="Arial"/>
          <w:b/>
          <w:bCs/>
          <w:sz w:val="22"/>
          <w:szCs w:val="22"/>
          <w:u w:val="single"/>
        </w:rPr>
      </w:pPr>
      <w:r>
        <w:rPr>
          <w:rFonts w:ascii="Arial" w:hAnsi="Arial" w:cs="Arial"/>
          <w:b/>
          <w:bCs/>
          <w:sz w:val="22"/>
          <w:szCs w:val="22"/>
          <w:u w:val="single"/>
        </w:rPr>
        <w:t>Alabama Legislative Report</w:t>
      </w:r>
    </w:p>
    <w:p w14:paraId="0A1CC5EE" w14:textId="77777777" w:rsidR="00992878" w:rsidRDefault="00992878" w:rsidP="00992878">
      <w:pPr>
        <w:pStyle w:val="NoSpacing"/>
        <w:spacing w:line="360" w:lineRule="auto"/>
        <w:jc w:val="center"/>
        <w:rPr>
          <w:rFonts w:ascii="Arial" w:hAnsi="Arial" w:cs="Arial"/>
          <w:b/>
          <w:bCs/>
          <w:sz w:val="22"/>
          <w:szCs w:val="22"/>
        </w:rPr>
      </w:pPr>
      <w:r>
        <w:rPr>
          <w:rFonts w:ascii="Arial" w:hAnsi="Arial" w:cs="Arial"/>
          <w:b/>
          <w:bCs/>
          <w:sz w:val="22"/>
          <w:szCs w:val="22"/>
        </w:rPr>
        <w:t>February 23, 2024</w:t>
      </w:r>
    </w:p>
    <w:p w14:paraId="0CE1F04A" w14:textId="77777777" w:rsidR="00992878" w:rsidRDefault="00992878" w:rsidP="00992878">
      <w:pPr>
        <w:spacing w:line="360" w:lineRule="auto"/>
        <w:rPr>
          <w:rFonts w:ascii="Arial" w:hAnsi="Arial" w:cs="Arial"/>
        </w:rPr>
      </w:pPr>
    </w:p>
    <w:p w14:paraId="52CBFC88" w14:textId="77777777" w:rsidR="00992878" w:rsidRDefault="00992878" w:rsidP="00992878">
      <w:pPr>
        <w:spacing w:line="360" w:lineRule="auto"/>
        <w:rPr>
          <w:rFonts w:ascii="Arial" w:hAnsi="Arial" w:cs="Arial"/>
          <w:b/>
          <w:bCs/>
        </w:rPr>
      </w:pPr>
      <w:r>
        <w:rPr>
          <w:rFonts w:ascii="Arial" w:hAnsi="Arial" w:cs="Arial"/>
          <w:b/>
          <w:bCs/>
        </w:rPr>
        <w:t>School Choice Clears House Committee, with Modifications</w:t>
      </w:r>
    </w:p>
    <w:p w14:paraId="76A3C957" w14:textId="77777777" w:rsidR="00992878" w:rsidRDefault="00992878" w:rsidP="00992878">
      <w:pPr>
        <w:spacing w:line="360" w:lineRule="auto"/>
        <w:rPr>
          <w:rFonts w:ascii="Arial" w:hAnsi="Arial" w:cs="Arial"/>
          <w:b/>
          <w:bCs/>
          <w:u w:val="single"/>
        </w:rPr>
      </w:pPr>
    </w:p>
    <w:p w14:paraId="047009F1" w14:textId="77777777" w:rsidR="00992878" w:rsidRDefault="00992878" w:rsidP="00992878">
      <w:pPr>
        <w:spacing w:line="360" w:lineRule="auto"/>
        <w:rPr>
          <w:rFonts w:ascii="Arial" w:hAnsi="Arial" w:cs="Arial"/>
        </w:rPr>
      </w:pPr>
      <w:r>
        <w:rPr>
          <w:rFonts w:ascii="Arial" w:hAnsi="Arial" w:cs="Arial"/>
        </w:rPr>
        <w:t xml:space="preserve">Representative Danny Garrett advanced the large-scale school choice bill championed by Governor Ivey, the CHOOSE Act, through the House Ways and Means Education Committee on Thursday.  The committee passed a substitute, which made some changes to Garrett’s legislation.  </w:t>
      </w:r>
    </w:p>
    <w:p w14:paraId="593A156D" w14:textId="77777777" w:rsidR="00992878" w:rsidRDefault="00992878" w:rsidP="00992878">
      <w:pPr>
        <w:spacing w:line="360" w:lineRule="auto"/>
        <w:rPr>
          <w:rFonts w:ascii="Arial" w:hAnsi="Arial" w:cs="Arial"/>
        </w:rPr>
      </w:pPr>
    </w:p>
    <w:p w14:paraId="2454DD40" w14:textId="77777777" w:rsidR="00992878" w:rsidRDefault="00992878" w:rsidP="00992878">
      <w:pPr>
        <w:spacing w:line="360" w:lineRule="auto"/>
        <w:rPr>
          <w:rFonts w:ascii="Arial" w:hAnsi="Arial" w:cs="Arial"/>
        </w:rPr>
      </w:pPr>
      <w:r>
        <w:rPr>
          <w:rFonts w:ascii="Arial" w:hAnsi="Arial" w:cs="Arial"/>
        </w:rPr>
        <w:t>The modifications include:</w:t>
      </w:r>
    </w:p>
    <w:p w14:paraId="66B8B43E" w14:textId="77777777" w:rsidR="00992878" w:rsidRDefault="00992878" w:rsidP="00992878">
      <w:pPr>
        <w:spacing w:line="360" w:lineRule="auto"/>
        <w:rPr>
          <w:rFonts w:ascii="Arial" w:hAnsi="Arial" w:cs="Arial"/>
        </w:rPr>
      </w:pPr>
    </w:p>
    <w:p w14:paraId="56E7A01D" w14:textId="77777777" w:rsidR="00992878" w:rsidRDefault="00992878" w:rsidP="00992878">
      <w:pPr>
        <w:pStyle w:val="ListParagraph"/>
        <w:numPr>
          <w:ilvl w:val="0"/>
          <w:numId w:val="1"/>
        </w:numPr>
        <w:spacing w:line="360" w:lineRule="auto"/>
        <w:rPr>
          <w:rFonts w:ascii="Arial" w:eastAsia="Times New Roman" w:hAnsi="Arial" w:cs="Arial"/>
          <w:sz w:val="22"/>
          <w:szCs w:val="22"/>
        </w:rPr>
      </w:pPr>
      <w:r>
        <w:rPr>
          <w:rFonts w:ascii="Arial" w:eastAsia="Times New Roman" w:hAnsi="Arial" w:cs="Arial"/>
          <w:b/>
          <w:bCs/>
          <w:sz w:val="22"/>
          <w:szCs w:val="22"/>
        </w:rPr>
        <w:t xml:space="preserve">Cap and Spending Oversight: </w:t>
      </w:r>
      <w:r>
        <w:rPr>
          <w:rFonts w:ascii="Arial" w:eastAsia="Times New Roman" w:hAnsi="Arial" w:cs="Arial"/>
          <w:sz w:val="22"/>
          <w:szCs w:val="22"/>
        </w:rPr>
        <w:t xml:space="preserve">A functional $100 million annual cap placed on spending from the Education Savings Account fund. Lawmakers cannot exceed this cap until the Department of Revenue certifies that at least 90 percent of existing funds have been used. </w:t>
      </w:r>
    </w:p>
    <w:p w14:paraId="0EF66077" w14:textId="77777777" w:rsidR="00992878" w:rsidRDefault="00992878" w:rsidP="00992878">
      <w:pPr>
        <w:pStyle w:val="ListParagraph"/>
        <w:numPr>
          <w:ilvl w:val="0"/>
          <w:numId w:val="1"/>
        </w:numPr>
        <w:spacing w:line="360" w:lineRule="auto"/>
        <w:rPr>
          <w:rFonts w:ascii="Arial" w:eastAsia="Times New Roman" w:hAnsi="Arial" w:cs="Arial"/>
          <w:sz w:val="22"/>
          <w:szCs w:val="22"/>
        </w:rPr>
      </w:pPr>
      <w:r>
        <w:rPr>
          <w:rFonts w:ascii="Arial" w:eastAsia="Times New Roman" w:hAnsi="Arial" w:cs="Arial"/>
          <w:b/>
          <w:bCs/>
          <w:sz w:val="22"/>
          <w:szCs w:val="22"/>
        </w:rPr>
        <w:t>Transparency for parents:</w:t>
      </w:r>
      <w:r>
        <w:rPr>
          <w:rFonts w:ascii="Arial" w:eastAsia="Times New Roman" w:hAnsi="Arial" w:cs="Arial"/>
          <w:sz w:val="22"/>
          <w:szCs w:val="22"/>
        </w:rPr>
        <w:t xml:space="preserve"> Participating schools must share student test scores with parents and report school-level assessment information to the Department of Revenue</w:t>
      </w:r>
    </w:p>
    <w:p w14:paraId="1CDF663C" w14:textId="77777777" w:rsidR="00992878" w:rsidRDefault="00992878" w:rsidP="00992878">
      <w:pPr>
        <w:pStyle w:val="ListParagraph"/>
        <w:numPr>
          <w:ilvl w:val="0"/>
          <w:numId w:val="1"/>
        </w:numPr>
        <w:spacing w:line="360" w:lineRule="auto"/>
        <w:rPr>
          <w:rFonts w:ascii="Arial" w:eastAsia="Times New Roman" w:hAnsi="Arial" w:cs="Arial"/>
          <w:sz w:val="22"/>
          <w:szCs w:val="22"/>
        </w:rPr>
      </w:pPr>
      <w:r>
        <w:rPr>
          <w:rFonts w:ascii="Arial" w:eastAsia="Times New Roman" w:hAnsi="Arial" w:cs="Arial"/>
          <w:b/>
          <w:bCs/>
          <w:sz w:val="22"/>
          <w:szCs w:val="22"/>
        </w:rPr>
        <w:t>Military family priority:</w:t>
      </w:r>
      <w:r>
        <w:rPr>
          <w:rFonts w:ascii="Arial" w:eastAsia="Times New Roman" w:hAnsi="Arial" w:cs="Arial"/>
          <w:sz w:val="22"/>
          <w:szCs w:val="22"/>
        </w:rPr>
        <w:t xml:space="preserve"> For the first two years, military families zoned for “D” or “F” schools have priority access to tax credits.</w:t>
      </w:r>
    </w:p>
    <w:p w14:paraId="4161DDB2" w14:textId="77777777" w:rsidR="00992878" w:rsidRDefault="00992878" w:rsidP="00992878">
      <w:pPr>
        <w:spacing w:line="360" w:lineRule="auto"/>
        <w:ind w:left="360"/>
        <w:rPr>
          <w:rFonts w:ascii="Arial" w:hAnsi="Arial" w:cs="Arial"/>
        </w:rPr>
      </w:pPr>
    </w:p>
    <w:p w14:paraId="6282BD98" w14:textId="77777777" w:rsidR="00992878" w:rsidRDefault="00992878" w:rsidP="00992878">
      <w:pPr>
        <w:spacing w:line="360" w:lineRule="auto"/>
        <w:rPr>
          <w:rFonts w:ascii="Arial" w:hAnsi="Arial" w:cs="Arial"/>
        </w:rPr>
      </w:pPr>
      <w:r>
        <w:rPr>
          <w:rFonts w:ascii="Arial" w:hAnsi="Arial" w:cs="Arial"/>
        </w:rPr>
        <w:t xml:space="preserve">The House is expected to consider the legislation next Tuesday.  </w:t>
      </w:r>
    </w:p>
    <w:p w14:paraId="4CB05872" w14:textId="77777777" w:rsidR="00992878" w:rsidRDefault="00992878" w:rsidP="00992878">
      <w:pPr>
        <w:spacing w:line="360" w:lineRule="auto"/>
        <w:rPr>
          <w:rFonts w:ascii="Arial" w:hAnsi="Arial" w:cs="Arial"/>
          <w:b/>
          <w:bCs/>
          <w:u w:val="single"/>
        </w:rPr>
      </w:pPr>
    </w:p>
    <w:p w14:paraId="243DDA4B" w14:textId="77777777" w:rsidR="00992878" w:rsidRDefault="00992878" w:rsidP="00992878">
      <w:pPr>
        <w:spacing w:line="360" w:lineRule="auto"/>
        <w:rPr>
          <w:rFonts w:ascii="Arial" w:hAnsi="Arial" w:cs="Arial"/>
          <w:b/>
          <w:bCs/>
        </w:rPr>
      </w:pPr>
      <w:r>
        <w:rPr>
          <w:rFonts w:ascii="Arial" w:hAnsi="Arial" w:cs="Arial"/>
          <w:b/>
          <w:bCs/>
        </w:rPr>
        <w:t xml:space="preserve">Diversity, Equity, and Inclusion (DEI) Bill Receives Quick Passage in the Senate </w:t>
      </w:r>
    </w:p>
    <w:p w14:paraId="73EC30A8" w14:textId="77777777" w:rsidR="00992878" w:rsidRDefault="00992878" w:rsidP="00992878">
      <w:pPr>
        <w:spacing w:line="360" w:lineRule="auto"/>
        <w:rPr>
          <w:rFonts w:ascii="Arial" w:hAnsi="Arial" w:cs="Arial"/>
        </w:rPr>
      </w:pPr>
    </w:p>
    <w:p w14:paraId="47138CD3" w14:textId="77777777" w:rsidR="00992878" w:rsidRDefault="00992878" w:rsidP="00992878">
      <w:pPr>
        <w:spacing w:line="360" w:lineRule="auto"/>
        <w:rPr>
          <w:rFonts w:ascii="Arial" w:hAnsi="Arial" w:cs="Arial"/>
        </w:rPr>
      </w:pPr>
      <w:r>
        <w:rPr>
          <w:rFonts w:ascii="Arial" w:hAnsi="Arial" w:cs="Arial"/>
        </w:rPr>
        <w:t>On Tuesday, Senator Will Barfoot's anti-DEI bill, SB129, was filed and swiftly passed out of committee the following day. This bill garnered attention as it addresses several cultural concerns that conservatives have voiced in recent years. Its passage through the Senate on Thursday was marked by a party-line vote.</w:t>
      </w:r>
    </w:p>
    <w:p w14:paraId="540E54CA" w14:textId="77777777" w:rsidR="00992878" w:rsidRDefault="00992878" w:rsidP="00992878">
      <w:pPr>
        <w:spacing w:line="360" w:lineRule="auto"/>
        <w:rPr>
          <w:rFonts w:ascii="Arial" w:hAnsi="Arial" w:cs="Arial"/>
        </w:rPr>
      </w:pPr>
    </w:p>
    <w:p w14:paraId="44D7B6EE" w14:textId="77777777" w:rsidR="00992878" w:rsidRDefault="00992878" w:rsidP="00992878">
      <w:pPr>
        <w:spacing w:line="360" w:lineRule="auto"/>
        <w:rPr>
          <w:rFonts w:ascii="Arial" w:hAnsi="Arial" w:cs="Arial"/>
        </w:rPr>
      </w:pPr>
      <w:r>
        <w:rPr>
          <w:rFonts w:ascii="Arial" w:hAnsi="Arial" w:cs="Arial"/>
        </w:rPr>
        <w:t xml:space="preserve">SB129 primarily targets what it defines as divisive concepts, specifically the notion that any particular race, sex, religion, etc., bears inherent responsibility for past actions committed by others within that group. Among its provisions, the bill mandates that public occupancy restrooms in public higher education institutions be designated based on biological sex. </w:t>
      </w:r>
      <w:r>
        <w:rPr>
          <w:rFonts w:ascii="Arial" w:hAnsi="Arial" w:cs="Arial"/>
        </w:rPr>
        <w:lastRenderedPageBreak/>
        <w:t>Additionally, it prohibits state funding linked to divisive concepts and prohibits teachers and state employees from compelling others to affirm or adhere to such concepts.</w:t>
      </w:r>
    </w:p>
    <w:p w14:paraId="2291915E" w14:textId="77777777" w:rsidR="00992878" w:rsidRDefault="00992878" w:rsidP="00992878">
      <w:pPr>
        <w:spacing w:line="360" w:lineRule="auto"/>
        <w:rPr>
          <w:rFonts w:ascii="Arial" w:hAnsi="Arial" w:cs="Arial"/>
        </w:rPr>
      </w:pPr>
    </w:p>
    <w:p w14:paraId="458292DF" w14:textId="77777777" w:rsidR="00992878" w:rsidRDefault="00992878" w:rsidP="00992878">
      <w:pPr>
        <w:spacing w:line="360" w:lineRule="auto"/>
        <w:rPr>
          <w:rFonts w:ascii="Arial" w:hAnsi="Arial" w:cs="Arial"/>
        </w:rPr>
      </w:pPr>
      <w:r>
        <w:rPr>
          <w:rFonts w:ascii="Arial" w:hAnsi="Arial" w:cs="Arial"/>
        </w:rPr>
        <w:t>During the Senate proceedings, Democratic Senators successfully advocated for amendments aimed at safeguarding diversity requirements on relevant state boards and preserving the integrity of women's sports. Another amendment protects employees who address inquiries from students in coursework or training related to divisive concepts.</w:t>
      </w:r>
    </w:p>
    <w:p w14:paraId="3D49590B" w14:textId="77777777" w:rsidR="00992878" w:rsidRDefault="00992878" w:rsidP="00992878">
      <w:pPr>
        <w:spacing w:line="360" w:lineRule="auto"/>
        <w:rPr>
          <w:rFonts w:ascii="Arial" w:hAnsi="Arial" w:cs="Arial"/>
        </w:rPr>
      </w:pPr>
    </w:p>
    <w:p w14:paraId="41E9C147" w14:textId="77777777" w:rsidR="00992878" w:rsidRDefault="00992878" w:rsidP="00992878">
      <w:pPr>
        <w:spacing w:line="360" w:lineRule="auto"/>
        <w:rPr>
          <w:rFonts w:ascii="Arial" w:hAnsi="Arial" w:cs="Arial"/>
        </w:rPr>
      </w:pPr>
      <w:r>
        <w:rPr>
          <w:rFonts w:ascii="Arial" w:hAnsi="Arial" w:cs="Arial"/>
        </w:rPr>
        <w:t>With the Senate's approval, the legislation now advances to the House for further consideration.</w:t>
      </w:r>
    </w:p>
    <w:p w14:paraId="3FA8A92B" w14:textId="77777777" w:rsidR="00992878" w:rsidRDefault="00992878" w:rsidP="00992878">
      <w:pPr>
        <w:spacing w:line="360" w:lineRule="auto"/>
        <w:rPr>
          <w:rFonts w:ascii="Arial" w:hAnsi="Arial" w:cs="Arial"/>
        </w:rPr>
      </w:pPr>
    </w:p>
    <w:p w14:paraId="446EB16F" w14:textId="77777777" w:rsidR="00992878" w:rsidRDefault="00992878" w:rsidP="00992878">
      <w:pPr>
        <w:spacing w:line="360" w:lineRule="auto"/>
        <w:rPr>
          <w:rFonts w:ascii="Arial" w:hAnsi="Arial" w:cs="Arial"/>
          <w:b/>
          <w:bCs/>
        </w:rPr>
      </w:pPr>
      <w:r>
        <w:rPr>
          <w:rFonts w:ascii="Arial" w:hAnsi="Arial" w:cs="Arial"/>
          <w:b/>
          <w:bCs/>
        </w:rPr>
        <w:t>Senate Keeping Cards Close to Vest</w:t>
      </w:r>
    </w:p>
    <w:p w14:paraId="6599CEDB" w14:textId="77777777" w:rsidR="00992878" w:rsidRDefault="00992878" w:rsidP="00992878">
      <w:pPr>
        <w:spacing w:line="360" w:lineRule="auto"/>
        <w:rPr>
          <w:rFonts w:ascii="Arial" w:hAnsi="Arial" w:cs="Arial"/>
          <w:b/>
          <w:bCs/>
          <w:u w:val="single"/>
        </w:rPr>
      </w:pPr>
    </w:p>
    <w:p w14:paraId="58A1981A" w14:textId="77777777" w:rsidR="00992878" w:rsidRDefault="00992878" w:rsidP="00992878">
      <w:pPr>
        <w:spacing w:line="360" w:lineRule="auto"/>
        <w:rPr>
          <w:rFonts w:ascii="Arial" w:hAnsi="Arial" w:cs="Arial"/>
        </w:rPr>
      </w:pPr>
      <w:r>
        <w:rPr>
          <w:rFonts w:ascii="Arial" w:hAnsi="Arial" w:cs="Arial"/>
        </w:rPr>
        <w:t xml:space="preserve">After a swift passage in the House last week, all eyes are on the Senate to see what is next for the lottery and gaming proposal. The package would allow Alabamians to vote on a lottery, sports betting, and up to seven casinos. </w:t>
      </w:r>
    </w:p>
    <w:p w14:paraId="4A54F08A" w14:textId="77777777" w:rsidR="00992878" w:rsidRDefault="00992878" w:rsidP="00992878">
      <w:pPr>
        <w:spacing w:line="360" w:lineRule="auto"/>
        <w:rPr>
          <w:rFonts w:ascii="Arial" w:hAnsi="Arial" w:cs="Arial"/>
        </w:rPr>
      </w:pPr>
    </w:p>
    <w:p w14:paraId="379CC8D5" w14:textId="77777777" w:rsidR="00992878" w:rsidRDefault="00992878" w:rsidP="00992878">
      <w:pPr>
        <w:spacing w:line="360" w:lineRule="auto"/>
        <w:rPr>
          <w:rFonts w:ascii="Arial" w:hAnsi="Arial" w:cs="Arial"/>
        </w:rPr>
      </w:pPr>
      <w:r>
        <w:rPr>
          <w:rFonts w:ascii="Arial" w:hAnsi="Arial" w:cs="Arial"/>
        </w:rPr>
        <w:t>Senate leadership is working to secure the 21 votes necessary advance the legislation.</w:t>
      </w:r>
    </w:p>
    <w:p w14:paraId="14D16009" w14:textId="77777777" w:rsidR="00992878" w:rsidRDefault="00992878" w:rsidP="00992878">
      <w:pPr>
        <w:spacing w:line="360" w:lineRule="auto"/>
        <w:rPr>
          <w:rFonts w:ascii="Arial" w:hAnsi="Arial" w:cs="Arial"/>
        </w:rPr>
      </w:pPr>
    </w:p>
    <w:p w14:paraId="3F5DE5C7" w14:textId="77777777" w:rsidR="00992878" w:rsidRDefault="00992878" w:rsidP="00992878">
      <w:pPr>
        <w:spacing w:line="360" w:lineRule="auto"/>
        <w:rPr>
          <w:rFonts w:ascii="Arial" w:hAnsi="Arial" w:cs="Arial"/>
        </w:rPr>
      </w:pPr>
      <w:r>
        <w:rPr>
          <w:rFonts w:ascii="Arial" w:hAnsi="Arial" w:cs="Arial"/>
        </w:rPr>
        <w:t xml:space="preserve">The legislation could see committee action as early as next week. Senate Leadership has indicated that it would like to hold votes on the legislation before the Legislature breaks for a recess the week of March 11. </w:t>
      </w:r>
    </w:p>
    <w:p w14:paraId="1044D917" w14:textId="77777777" w:rsidR="00992878" w:rsidRDefault="00992878" w:rsidP="00992878">
      <w:pPr>
        <w:spacing w:line="360" w:lineRule="auto"/>
        <w:rPr>
          <w:rFonts w:ascii="Arial" w:hAnsi="Arial" w:cs="Arial"/>
          <w:b/>
          <w:bCs/>
          <w:u w:val="single"/>
        </w:rPr>
      </w:pPr>
    </w:p>
    <w:p w14:paraId="3C48FA02" w14:textId="77777777" w:rsidR="00992878" w:rsidRDefault="00992878" w:rsidP="00992878">
      <w:pPr>
        <w:spacing w:line="360" w:lineRule="auto"/>
        <w:rPr>
          <w:rFonts w:ascii="Arial" w:hAnsi="Arial" w:cs="Arial"/>
          <w:b/>
          <w:bCs/>
        </w:rPr>
      </w:pPr>
      <w:r>
        <w:rPr>
          <w:rFonts w:ascii="Arial" w:hAnsi="Arial" w:cs="Arial"/>
          <w:b/>
          <w:bCs/>
        </w:rPr>
        <w:t>Lawmakers seek to clarify IVF status after court ruling</w:t>
      </w:r>
    </w:p>
    <w:p w14:paraId="56ABF079" w14:textId="77777777" w:rsidR="00992878" w:rsidRDefault="00992878" w:rsidP="00992878">
      <w:pPr>
        <w:spacing w:line="360" w:lineRule="auto"/>
        <w:rPr>
          <w:rFonts w:ascii="Arial" w:hAnsi="Arial" w:cs="Arial"/>
          <w:b/>
          <w:bCs/>
        </w:rPr>
      </w:pPr>
    </w:p>
    <w:p w14:paraId="1D353251" w14:textId="77777777" w:rsidR="00992878" w:rsidRDefault="00992878" w:rsidP="00992878">
      <w:pPr>
        <w:spacing w:line="360" w:lineRule="auto"/>
        <w:rPr>
          <w:rFonts w:ascii="Arial" w:hAnsi="Arial" w:cs="Arial"/>
        </w:rPr>
      </w:pPr>
      <w:r>
        <w:rPr>
          <w:rFonts w:ascii="Arial" w:hAnsi="Arial" w:cs="Arial"/>
        </w:rPr>
        <w:t>Following a recent Alabama Supreme Court ruling declaring frozen embryos "children" under state law, multiple bills have been introduced in both the House and Senate to address this controversial decision.</w:t>
      </w:r>
    </w:p>
    <w:p w14:paraId="1CD81788" w14:textId="77777777" w:rsidR="00992878" w:rsidRDefault="00992878" w:rsidP="00992878">
      <w:pPr>
        <w:spacing w:line="360" w:lineRule="auto"/>
        <w:rPr>
          <w:rFonts w:ascii="Arial" w:hAnsi="Arial" w:cs="Arial"/>
        </w:rPr>
      </w:pPr>
    </w:p>
    <w:p w14:paraId="290B8889" w14:textId="77777777" w:rsidR="00992878" w:rsidRDefault="00992878" w:rsidP="00992878">
      <w:pPr>
        <w:spacing w:line="360" w:lineRule="auto"/>
        <w:rPr>
          <w:rFonts w:ascii="Arial" w:hAnsi="Arial" w:cs="Arial"/>
        </w:rPr>
      </w:pPr>
      <w:r>
        <w:rPr>
          <w:rFonts w:ascii="Arial" w:hAnsi="Arial" w:cs="Arial"/>
        </w:rPr>
        <w:t>The ruling stemmed from a case where two couples' frozen embryos were destroyed after a hospital patient accessed the storage area. The court, citing a century-old law on wrongful death of minors, held the hospital liable due to negligence and classified the embryos as "children."</w:t>
      </w:r>
    </w:p>
    <w:p w14:paraId="3A81B83A" w14:textId="77777777" w:rsidR="00992878" w:rsidRDefault="00992878" w:rsidP="00992878">
      <w:pPr>
        <w:spacing w:line="360" w:lineRule="auto"/>
        <w:rPr>
          <w:rFonts w:ascii="Arial" w:hAnsi="Arial" w:cs="Arial"/>
        </w:rPr>
      </w:pPr>
    </w:p>
    <w:p w14:paraId="1D85555A" w14:textId="77777777" w:rsidR="00992878" w:rsidRDefault="00992878" w:rsidP="00992878">
      <w:pPr>
        <w:spacing w:line="360" w:lineRule="auto"/>
        <w:rPr>
          <w:rFonts w:ascii="Arial" w:hAnsi="Arial" w:cs="Arial"/>
        </w:rPr>
      </w:pPr>
      <w:r>
        <w:rPr>
          <w:rFonts w:ascii="Arial" w:hAnsi="Arial" w:cs="Arial"/>
        </w:rPr>
        <w:t xml:space="preserve">This decision has sparked national debate and prompted swift action from lawmakers. Senator Tim Melson and House Minority Leader Anthony Daniels have proposed bills that explicitly </w:t>
      </w:r>
      <w:r>
        <w:rPr>
          <w:rFonts w:ascii="Arial" w:hAnsi="Arial" w:cs="Arial"/>
        </w:rPr>
        <w:lastRenderedPageBreak/>
        <w:t>define any fertilized egg or embryo outside a woman's uterus as not constituting an "unborn child."</w:t>
      </w:r>
    </w:p>
    <w:p w14:paraId="1F280DBA" w14:textId="77777777" w:rsidR="00992878" w:rsidRDefault="00992878" w:rsidP="00992878">
      <w:pPr>
        <w:spacing w:line="360" w:lineRule="auto"/>
        <w:rPr>
          <w:rFonts w:ascii="Arial" w:hAnsi="Arial" w:cs="Arial"/>
        </w:rPr>
      </w:pPr>
    </w:p>
    <w:p w14:paraId="5EA35C9B" w14:textId="77777777" w:rsidR="00992878" w:rsidRDefault="00992878" w:rsidP="00992878">
      <w:pPr>
        <w:spacing w:line="360" w:lineRule="auto"/>
        <w:rPr>
          <w:rFonts w:ascii="Arial" w:hAnsi="Arial" w:cs="Arial"/>
        </w:rPr>
      </w:pPr>
      <w:r>
        <w:rPr>
          <w:rFonts w:ascii="Arial" w:hAnsi="Arial" w:cs="Arial"/>
        </w:rPr>
        <w:t>Given the significant national attention, a bill clarifying the legal status of embryos and providing relief for previously closed IVF facilities could be fast-tracked through the Legislature and reach Governor Ivey's desk by early March.</w:t>
      </w:r>
    </w:p>
    <w:p w14:paraId="3C247D73" w14:textId="77777777" w:rsidR="00992878" w:rsidRDefault="00992878" w:rsidP="00992878">
      <w:pPr>
        <w:spacing w:line="360" w:lineRule="auto"/>
        <w:rPr>
          <w:rFonts w:ascii="Arial" w:hAnsi="Arial" w:cs="Arial"/>
        </w:rPr>
      </w:pPr>
    </w:p>
    <w:p w14:paraId="5EED8821" w14:textId="77777777" w:rsidR="00992878" w:rsidRDefault="00992878" w:rsidP="00992878">
      <w:pPr>
        <w:spacing w:line="360" w:lineRule="auto"/>
        <w:rPr>
          <w:rFonts w:ascii="Arial" w:hAnsi="Arial" w:cs="Arial"/>
          <w:b/>
          <w:bCs/>
        </w:rPr>
      </w:pPr>
      <w:r>
        <w:rPr>
          <w:rFonts w:ascii="Arial" w:hAnsi="Arial" w:cs="Arial"/>
          <w:b/>
          <w:bCs/>
        </w:rPr>
        <w:t>House Committee Public Hearing Set on proposed Ethics law revisions</w:t>
      </w:r>
    </w:p>
    <w:p w14:paraId="598C54A5" w14:textId="77777777" w:rsidR="00992878" w:rsidRDefault="00992878" w:rsidP="00992878">
      <w:pPr>
        <w:spacing w:line="360" w:lineRule="auto"/>
        <w:rPr>
          <w:rFonts w:ascii="Arial" w:hAnsi="Arial" w:cs="Arial"/>
          <w:b/>
          <w:bCs/>
        </w:rPr>
      </w:pPr>
    </w:p>
    <w:p w14:paraId="7798250A" w14:textId="77777777" w:rsidR="00992878" w:rsidRDefault="00992878" w:rsidP="00992878">
      <w:pPr>
        <w:spacing w:line="360" w:lineRule="auto"/>
        <w:rPr>
          <w:rFonts w:ascii="Arial" w:hAnsi="Arial" w:cs="Arial"/>
        </w:rPr>
      </w:pPr>
      <w:r>
        <w:rPr>
          <w:rFonts w:ascii="Arial" w:hAnsi="Arial" w:cs="Arial"/>
        </w:rPr>
        <w:t xml:space="preserve">Representative Matt Simpson, a former assistant district attorney, has filed an updated ethics reform proposal. The 69-page proposal aims to address concerns that have emerged since the last significant update to the state’s ethics laws in 2010. </w:t>
      </w:r>
    </w:p>
    <w:p w14:paraId="22D1EE71" w14:textId="77777777" w:rsidR="00992878" w:rsidRDefault="00992878" w:rsidP="00992878">
      <w:pPr>
        <w:spacing w:line="360" w:lineRule="auto"/>
        <w:rPr>
          <w:rFonts w:ascii="Arial" w:hAnsi="Arial" w:cs="Arial"/>
        </w:rPr>
      </w:pPr>
    </w:p>
    <w:p w14:paraId="6AB517A0" w14:textId="77777777" w:rsidR="00992878" w:rsidRDefault="00992878" w:rsidP="00992878">
      <w:pPr>
        <w:spacing w:line="360" w:lineRule="auto"/>
        <w:rPr>
          <w:rFonts w:ascii="Arial" w:hAnsi="Arial" w:cs="Arial"/>
        </w:rPr>
      </w:pPr>
      <w:r>
        <w:rPr>
          <w:rFonts w:ascii="Arial" w:hAnsi="Arial" w:cs="Arial"/>
        </w:rPr>
        <w:t>One key focus is clarifying concurrent jurisdictions in the current law shared by the Alabama Ethics Commission, Attorney General, and Secretary of State, which can create confusion, according to Simpson.</w:t>
      </w:r>
    </w:p>
    <w:p w14:paraId="40584644" w14:textId="77777777" w:rsidR="00992878" w:rsidRDefault="00992878" w:rsidP="00992878">
      <w:pPr>
        <w:spacing w:line="360" w:lineRule="auto"/>
        <w:rPr>
          <w:rFonts w:ascii="Arial" w:hAnsi="Arial" w:cs="Arial"/>
        </w:rPr>
      </w:pPr>
    </w:p>
    <w:p w14:paraId="158C832F" w14:textId="77777777" w:rsidR="00992878" w:rsidRDefault="00992878" w:rsidP="00992878">
      <w:r>
        <w:rPr>
          <w:rFonts w:ascii="Arial" w:hAnsi="Arial" w:cs="Arial"/>
        </w:rPr>
        <w:t>The House Ethics and Campaign Finance Committee will hold a public hearing on the bill Wednesday.</w:t>
      </w:r>
    </w:p>
    <w:p w14:paraId="4A916BCE" w14:textId="77777777" w:rsidR="00992878" w:rsidRDefault="00992878" w:rsidP="00992878"/>
    <w:p w14:paraId="47E18D7C" w14:textId="77777777" w:rsidR="00992878" w:rsidRDefault="00992878" w:rsidP="00992878">
      <w:pPr>
        <w:jc w:val="center"/>
        <w:rPr>
          <w:rFonts w:ascii="Arial" w:hAnsi="Arial" w:cs="Arial"/>
          <w:color w:val="000000"/>
          <w:sz w:val="44"/>
          <w:szCs w:val="44"/>
        </w:rPr>
      </w:pPr>
      <w:r>
        <w:rPr>
          <w:rFonts w:ascii="Arial" w:hAnsi="Arial" w:cs="Arial"/>
          <w:color w:val="000000"/>
          <w:sz w:val="44"/>
          <w:szCs w:val="44"/>
        </w:rPr>
        <w:t>EDAA</w:t>
      </w:r>
    </w:p>
    <w:p w14:paraId="32FDAB1C" w14:textId="77777777" w:rsidR="00992878" w:rsidRDefault="00992878" w:rsidP="00992878">
      <w:pPr>
        <w:spacing w:after="240"/>
      </w:pPr>
    </w:p>
    <w:tbl>
      <w:tblPr>
        <w:tblW w:w="0" w:type="auto"/>
        <w:tblCellMar>
          <w:left w:w="0" w:type="dxa"/>
          <w:right w:w="0" w:type="dxa"/>
        </w:tblCellMar>
        <w:tblLook w:val="04A0" w:firstRow="1" w:lastRow="0" w:firstColumn="1" w:lastColumn="0" w:noHBand="0" w:noVBand="1"/>
      </w:tblPr>
      <w:tblGrid>
        <w:gridCol w:w="858"/>
        <w:gridCol w:w="1184"/>
        <w:gridCol w:w="3677"/>
        <w:gridCol w:w="2421"/>
        <w:gridCol w:w="1200"/>
      </w:tblGrid>
      <w:tr w:rsidR="00992878" w14:paraId="086C240F" w14:textId="77777777" w:rsidTr="00992878">
        <w:trPr>
          <w:tblHeader/>
        </w:trPr>
        <w:tc>
          <w:tcPr>
            <w:tcW w:w="0" w:type="auto"/>
            <w:tcBorders>
              <w:top w:val="single" w:sz="8" w:space="0" w:color="808080"/>
              <w:left w:val="single" w:sz="8" w:space="0" w:color="808080"/>
              <w:bottom w:val="single" w:sz="8" w:space="0" w:color="808080"/>
              <w:right w:val="single" w:sz="8" w:space="0" w:color="808080"/>
            </w:tcBorders>
            <w:tcMar>
              <w:top w:w="150" w:type="dxa"/>
              <w:left w:w="150" w:type="dxa"/>
              <w:bottom w:w="150" w:type="dxa"/>
              <w:right w:w="150" w:type="dxa"/>
            </w:tcMar>
            <w:hideMark/>
          </w:tcPr>
          <w:p w14:paraId="489A1B93" w14:textId="77777777" w:rsidR="00992878" w:rsidRDefault="00992878">
            <w:pPr>
              <w:jc w:val="center"/>
              <w:rPr>
                <w:rFonts w:ascii="Arial" w:hAnsi="Arial" w:cs="Arial"/>
                <w:b/>
                <w:bCs/>
                <w:color w:val="00104B"/>
                <w:sz w:val="18"/>
                <w:szCs w:val="18"/>
              </w:rPr>
            </w:pPr>
            <w:r>
              <w:rPr>
                <w:rFonts w:ascii="Arial" w:hAnsi="Arial" w:cs="Arial"/>
                <w:b/>
                <w:bCs/>
                <w:color w:val="00104B"/>
                <w:sz w:val="18"/>
                <w:szCs w:val="18"/>
              </w:rPr>
              <w:t>Bill</w:t>
            </w:r>
          </w:p>
        </w:tc>
        <w:tc>
          <w:tcPr>
            <w:tcW w:w="0" w:type="auto"/>
            <w:tcBorders>
              <w:top w:val="single" w:sz="8" w:space="0" w:color="808080"/>
              <w:left w:val="nil"/>
              <w:bottom w:val="single" w:sz="8" w:space="0" w:color="808080"/>
              <w:right w:val="single" w:sz="8" w:space="0" w:color="808080"/>
            </w:tcBorders>
            <w:tcMar>
              <w:top w:w="150" w:type="dxa"/>
              <w:left w:w="150" w:type="dxa"/>
              <w:bottom w:w="150" w:type="dxa"/>
              <w:right w:w="150" w:type="dxa"/>
            </w:tcMar>
            <w:hideMark/>
          </w:tcPr>
          <w:p w14:paraId="5B20BE67" w14:textId="77777777" w:rsidR="00992878" w:rsidRDefault="00992878">
            <w:pPr>
              <w:jc w:val="center"/>
              <w:rPr>
                <w:rFonts w:ascii="Arial" w:hAnsi="Arial" w:cs="Arial"/>
                <w:b/>
                <w:bCs/>
                <w:color w:val="00104B"/>
                <w:sz w:val="18"/>
                <w:szCs w:val="18"/>
              </w:rPr>
            </w:pPr>
            <w:r>
              <w:rPr>
                <w:rFonts w:ascii="Arial" w:hAnsi="Arial" w:cs="Arial"/>
                <w:b/>
                <w:bCs/>
                <w:color w:val="00104B"/>
                <w:sz w:val="18"/>
                <w:szCs w:val="18"/>
              </w:rPr>
              <w:t>Sponsors</w:t>
            </w:r>
          </w:p>
        </w:tc>
        <w:tc>
          <w:tcPr>
            <w:tcW w:w="0" w:type="auto"/>
            <w:tcBorders>
              <w:top w:val="single" w:sz="8" w:space="0" w:color="808080"/>
              <w:left w:val="nil"/>
              <w:bottom w:val="single" w:sz="8" w:space="0" w:color="808080"/>
              <w:right w:val="single" w:sz="8" w:space="0" w:color="808080"/>
            </w:tcBorders>
            <w:tcMar>
              <w:top w:w="150" w:type="dxa"/>
              <w:left w:w="150" w:type="dxa"/>
              <w:bottom w:w="150" w:type="dxa"/>
              <w:right w:w="150" w:type="dxa"/>
            </w:tcMar>
            <w:hideMark/>
          </w:tcPr>
          <w:p w14:paraId="123553C1" w14:textId="77777777" w:rsidR="00992878" w:rsidRDefault="00992878">
            <w:pPr>
              <w:jc w:val="center"/>
              <w:rPr>
                <w:rFonts w:ascii="Arial" w:hAnsi="Arial" w:cs="Arial"/>
                <w:b/>
                <w:bCs/>
                <w:color w:val="00104B"/>
                <w:sz w:val="18"/>
                <w:szCs w:val="18"/>
              </w:rPr>
            </w:pPr>
            <w:r>
              <w:rPr>
                <w:rFonts w:ascii="Arial" w:hAnsi="Arial" w:cs="Arial"/>
                <w:b/>
                <w:bCs/>
                <w:color w:val="00104B"/>
                <w:sz w:val="18"/>
                <w:szCs w:val="18"/>
              </w:rPr>
              <w:t>Title</w:t>
            </w:r>
          </w:p>
        </w:tc>
        <w:tc>
          <w:tcPr>
            <w:tcW w:w="0" w:type="auto"/>
            <w:tcBorders>
              <w:top w:val="single" w:sz="8" w:space="0" w:color="808080"/>
              <w:left w:val="nil"/>
              <w:bottom w:val="single" w:sz="8" w:space="0" w:color="808080"/>
              <w:right w:val="single" w:sz="8" w:space="0" w:color="808080"/>
            </w:tcBorders>
            <w:tcMar>
              <w:top w:w="150" w:type="dxa"/>
              <w:left w:w="150" w:type="dxa"/>
              <w:bottom w:w="150" w:type="dxa"/>
              <w:right w:w="150" w:type="dxa"/>
            </w:tcMar>
            <w:hideMark/>
          </w:tcPr>
          <w:p w14:paraId="22DAE0E4" w14:textId="77777777" w:rsidR="00992878" w:rsidRDefault="00992878">
            <w:pPr>
              <w:jc w:val="center"/>
              <w:rPr>
                <w:rFonts w:ascii="Arial" w:hAnsi="Arial" w:cs="Arial"/>
                <w:b/>
                <w:bCs/>
                <w:color w:val="00104B"/>
                <w:sz w:val="18"/>
                <w:szCs w:val="18"/>
              </w:rPr>
            </w:pPr>
            <w:r>
              <w:rPr>
                <w:rFonts w:ascii="Arial" w:hAnsi="Arial" w:cs="Arial"/>
                <w:b/>
                <w:bCs/>
                <w:color w:val="00104B"/>
                <w:sz w:val="18"/>
                <w:szCs w:val="18"/>
              </w:rPr>
              <w:t>Last Action</w:t>
            </w:r>
          </w:p>
        </w:tc>
        <w:tc>
          <w:tcPr>
            <w:tcW w:w="0" w:type="auto"/>
            <w:tcBorders>
              <w:top w:val="single" w:sz="8" w:space="0" w:color="808080"/>
              <w:left w:val="nil"/>
              <w:bottom w:val="single" w:sz="8" w:space="0" w:color="808080"/>
              <w:right w:val="single" w:sz="8" w:space="0" w:color="808080"/>
            </w:tcBorders>
            <w:tcMar>
              <w:top w:w="150" w:type="dxa"/>
              <w:left w:w="150" w:type="dxa"/>
              <w:bottom w:w="150" w:type="dxa"/>
              <w:right w:w="150" w:type="dxa"/>
            </w:tcMar>
            <w:hideMark/>
          </w:tcPr>
          <w:p w14:paraId="41F25322" w14:textId="77777777" w:rsidR="00992878" w:rsidRDefault="00992878">
            <w:pPr>
              <w:jc w:val="center"/>
              <w:rPr>
                <w:rFonts w:ascii="Arial" w:hAnsi="Arial" w:cs="Arial"/>
                <w:b/>
                <w:bCs/>
                <w:color w:val="00104B"/>
                <w:sz w:val="18"/>
                <w:szCs w:val="18"/>
              </w:rPr>
            </w:pPr>
            <w:r>
              <w:rPr>
                <w:rFonts w:ascii="Arial" w:hAnsi="Arial" w:cs="Arial"/>
                <w:b/>
                <w:bCs/>
                <w:color w:val="00104B"/>
                <w:sz w:val="18"/>
                <w:szCs w:val="18"/>
              </w:rPr>
              <w:t>Latest Version</w:t>
            </w:r>
          </w:p>
        </w:tc>
      </w:tr>
      <w:tr w:rsidR="00992878" w14:paraId="749BCD71" w14:textId="77777777" w:rsidTr="00992878">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37B00BB9" w14:textId="77777777" w:rsidR="00992878" w:rsidRDefault="00992878">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5" w:history="1">
              <w:r>
                <w:rPr>
                  <w:rStyle w:val="bill-id-text"/>
                  <w:rFonts w:ascii="Arial" w:hAnsi="Arial" w:cs="Arial"/>
                  <w:color w:val="1A5C97"/>
                  <w:sz w:val="18"/>
                  <w:szCs w:val="18"/>
                  <w:u w:val="single"/>
                </w:rPr>
                <w:t>HB 177</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77BE7B7D" w14:textId="77777777" w:rsidR="00992878" w:rsidRDefault="00992878">
            <w:pPr>
              <w:rPr>
                <w:rStyle w:val="Hyperlink"/>
                <w:color w:val="1A5C97"/>
              </w:rPr>
            </w:pPr>
            <w:hyperlink r:id="rId6" w:history="1">
              <w:r>
                <w:rPr>
                  <w:rStyle w:val="Hyperlink"/>
                  <w:rFonts w:ascii="Arial" w:hAnsi="Arial" w:cs="Arial"/>
                  <w:color w:val="1A5C97"/>
                  <w:sz w:val="18"/>
                  <w:szCs w:val="18"/>
                </w:rPr>
                <w:t>Chris Sells</w:t>
              </w:r>
            </w:hyperlink>
          </w:p>
          <w:p w14:paraId="61946EF5" w14:textId="77777777" w:rsidR="00992878" w:rsidRDefault="00992878">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16719349" w14:textId="77777777" w:rsidR="00992878" w:rsidRDefault="00992878">
            <w:pPr>
              <w:rPr>
                <w:rFonts w:ascii="Arial" w:hAnsi="Arial" w:cs="Arial"/>
                <w:color w:val="00104B"/>
                <w:sz w:val="18"/>
                <w:szCs w:val="18"/>
              </w:rPr>
            </w:pPr>
            <w:r>
              <w:rPr>
                <w:rFonts w:ascii="Arial" w:hAnsi="Arial" w:cs="Arial"/>
                <w:color w:val="00104B"/>
                <w:sz w:val="18"/>
                <w:szCs w:val="18"/>
              </w:rPr>
              <w:t>Commerce Dept; secretary and deputy secretary salary revised</w:t>
            </w:r>
          </w:p>
          <w:p w14:paraId="1E2C08AD" w14:textId="77777777" w:rsidR="00992878" w:rsidRDefault="00992878">
            <w:pPr>
              <w:rPr>
                <w:rFonts w:ascii="Arial" w:hAnsi="Arial" w:cs="Arial"/>
                <w:color w:val="00104B"/>
                <w:sz w:val="18"/>
                <w:szCs w:val="18"/>
              </w:rPr>
            </w:pPr>
            <w:r>
              <w:rPr>
                <w:rFonts w:ascii="Arial" w:hAnsi="Arial" w:cs="Arial"/>
                <w:b/>
                <w:bCs/>
                <w:color w:val="00104B"/>
                <w:sz w:val="18"/>
                <w:szCs w:val="18"/>
              </w:rPr>
              <w:t>House Calendar: </w:t>
            </w:r>
            <w:r>
              <w:rPr>
                <w:rFonts w:ascii="Arial" w:hAnsi="Arial" w:cs="Arial"/>
                <w:color w:val="00104B"/>
                <w:sz w:val="18"/>
                <w:szCs w:val="18"/>
              </w:rPr>
              <w:t>Special Order Calendar (HR53) (February 22, 2024)</w:t>
            </w:r>
          </w:p>
          <w:p w14:paraId="1A558E52" w14:textId="77777777" w:rsidR="00992878" w:rsidRDefault="00992878">
            <w:pPr>
              <w:rPr>
                <w:rFonts w:ascii="Arial" w:hAnsi="Arial" w:cs="Arial"/>
                <w:color w:val="00104B"/>
                <w:sz w:val="18"/>
                <w:szCs w:val="18"/>
              </w:rPr>
            </w:pPr>
            <w:r>
              <w:rPr>
                <w:rFonts w:ascii="Arial" w:hAnsi="Arial" w:cs="Arial"/>
                <w:b/>
                <w:bCs/>
                <w:color w:val="00104B"/>
                <w:sz w:val="18"/>
                <w:szCs w:val="18"/>
              </w:rPr>
              <w:t>Position: </w:t>
            </w:r>
            <w:r>
              <w:rPr>
                <w:rFonts w:ascii="Arial" w:hAnsi="Arial" w:cs="Arial"/>
                <w:color w:val="00104B"/>
                <w:sz w:val="18"/>
                <w:szCs w:val="18"/>
              </w:rPr>
              <w:t>5</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5F419F7A" w14:textId="77777777" w:rsidR="00992878" w:rsidRDefault="00992878">
            <w:pPr>
              <w:rPr>
                <w:rFonts w:ascii="Arial" w:hAnsi="Arial" w:cs="Arial"/>
                <w:color w:val="00104B"/>
                <w:sz w:val="18"/>
                <w:szCs w:val="18"/>
              </w:rPr>
            </w:pPr>
            <w:r>
              <w:rPr>
                <w:rStyle w:val="last-action-date"/>
                <w:rFonts w:ascii="Arial" w:hAnsi="Arial" w:cs="Arial"/>
                <w:color w:val="00104B"/>
                <w:sz w:val="18"/>
                <w:szCs w:val="18"/>
              </w:rPr>
              <w:t>House • Feb 22, 2024</w:t>
            </w:r>
            <w:r>
              <w:rPr>
                <w:rFonts w:ascii="Arial" w:hAnsi="Arial" w:cs="Arial"/>
                <w:color w:val="00104B"/>
                <w:sz w:val="18"/>
                <w:szCs w:val="18"/>
              </w:rPr>
              <w:t>: </w:t>
            </w:r>
            <w:r>
              <w:rPr>
                <w:rStyle w:val="last-action-text"/>
                <w:rFonts w:ascii="Arial" w:hAnsi="Arial" w:cs="Arial"/>
                <w:color w:val="00104B"/>
                <w:sz w:val="18"/>
                <w:szCs w:val="18"/>
              </w:rPr>
              <w:t>Third Reading House of Origin</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38FF44B" w14:textId="77777777" w:rsidR="00992878" w:rsidRDefault="00992878">
            <w:pPr>
              <w:rPr>
                <w:rFonts w:ascii="Arial" w:hAnsi="Arial" w:cs="Arial"/>
                <w:color w:val="00104B"/>
                <w:sz w:val="18"/>
                <w:szCs w:val="18"/>
              </w:rPr>
            </w:pPr>
            <w:hyperlink r:id="rId7" w:tgtFrame="_blank" w:history="1">
              <w:r>
                <w:rPr>
                  <w:rStyle w:val="Hyperlink"/>
                  <w:rFonts w:ascii="Arial" w:hAnsi="Arial" w:cs="Arial"/>
                  <w:color w:val="1A5C97"/>
                  <w:sz w:val="18"/>
                  <w:szCs w:val="18"/>
                </w:rPr>
                <w:t>Introduced</w:t>
              </w:r>
            </w:hyperlink>
          </w:p>
        </w:tc>
      </w:tr>
      <w:tr w:rsidR="00992878" w14:paraId="6EA9FD29" w14:textId="77777777" w:rsidTr="00992878">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18254CFB" w14:textId="77777777" w:rsidR="00992878" w:rsidRDefault="00992878">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8" w:history="1">
              <w:r>
                <w:rPr>
                  <w:rStyle w:val="bill-id-text"/>
                  <w:rFonts w:ascii="Arial" w:hAnsi="Arial" w:cs="Arial"/>
                  <w:color w:val="1A5C97"/>
                  <w:sz w:val="18"/>
                  <w:szCs w:val="18"/>
                  <w:u w:val="single"/>
                </w:rPr>
                <w:t>HB 227</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6A07066F" w14:textId="77777777" w:rsidR="00992878" w:rsidRDefault="00992878">
            <w:pPr>
              <w:rPr>
                <w:rStyle w:val="Hyperlink"/>
                <w:color w:val="1A5C97"/>
              </w:rPr>
            </w:pPr>
            <w:hyperlink r:id="rId9" w:history="1">
              <w:r>
                <w:rPr>
                  <w:rStyle w:val="Hyperlink"/>
                  <w:rFonts w:ascii="Arial" w:hAnsi="Arial" w:cs="Arial"/>
                  <w:color w:val="1A5C97"/>
                  <w:sz w:val="18"/>
                  <w:szCs w:val="18"/>
                </w:rPr>
                <w:t>Matt Simpson</w:t>
              </w:r>
            </w:hyperlink>
          </w:p>
          <w:p w14:paraId="2A8EB494" w14:textId="77777777" w:rsidR="00992878" w:rsidRDefault="00992878">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FB26CF4" w14:textId="77777777" w:rsidR="00992878" w:rsidRDefault="00992878">
            <w:pPr>
              <w:rPr>
                <w:rFonts w:ascii="Arial" w:hAnsi="Arial" w:cs="Arial"/>
                <w:color w:val="00104B"/>
                <w:sz w:val="18"/>
                <w:szCs w:val="18"/>
              </w:rPr>
            </w:pPr>
            <w:r>
              <w:rPr>
                <w:rFonts w:ascii="Arial" w:hAnsi="Arial" w:cs="Arial"/>
                <w:color w:val="00104B"/>
                <w:sz w:val="18"/>
                <w:szCs w:val="18"/>
              </w:rPr>
              <w:t>Ethics; laws pertaining to public officials and public employees revised (Ethics and Campaign Finance)</w:t>
            </w:r>
          </w:p>
          <w:p w14:paraId="3B0AA8A7" w14:textId="77777777" w:rsidR="00992878" w:rsidRDefault="00992878">
            <w:pPr>
              <w:rPr>
                <w:rFonts w:ascii="Arial" w:hAnsi="Arial" w:cs="Arial"/>
                <w:color w:val="00104B"/>
                <w:sz w:val="18"/>
                <w:szCs w:val="18"/>
              </w:rPr>
            </w:pPr>
            <w:r>
              <w:rPr>
                <w:rStyle w:val="hearing-bill-session-description"/>
                <w:rFonts w:ascii="Arial" w:hAnsi="Arial" w:cs="Arial"/>
                <w:color w:val="00104B"/>
                <w:sz w:val="18"/>
                <w:szCs w:val="18"/>
              </w:rPr>
              <w:t>Public Hearing</w:t>
            </w:r>
            <w:r>
              <w:rPr>
                <w:rFonts w:ascii="Arial" w:hAnsi="Arial" w:cs="Arial"/>
                <w:color w:val="00104B"/>
                <w:sz w:val="18"/>
                <w:szCs w:val="18"/>
              </w:rPr>
              <w:t> • </w:t>
            </w:r>
            <w:hyperlink r:id="rId10" w:history="1">
              <w:r>
                <w:rPr>
                  <w:rStyle w:val="Hyperlink"/>
                  <w:rFonts w:ascii="Arial" w:hAnsi="Arial" w:cs="Arial"/>
                  <w:color w:val="1A5C97"/>
                  <w:sz w:val="18"/>
                  <w:szCs w:val="18"/>
                </w:rPr>
                <w:t>House Ethics and Campaign Finance standing meeting</w:t>
              </w:r>
            </w:hyperlink>
          </w:p>
          <w:p w14:paraId="22F4EA9B" w14:textId="77777777" w:rsidR="00992878" w:rsidRDefault="00992878">
            <w:pPr>
              <w:rPr>
                <w:rFonts w:ascii="Arial" w:hAnsi="Arial" w:cs="Arial"/>
                <w:color w:val="00104B"/>
                <w:sz w:val="18"/>
                <w:szCs w:val="18"/>
              </w:rPr>
            </w:pPr>
            <w:r>
              <w:rPr>
                <w:rFonts w:ascii="Arial" w:hAnsi="Arial" w:cs="Arial"/>
                <w:color w:val="00104B"/>
                <w:sz w:val="18"/>
                <w:szCs w:val="18"/>
              </w:rPr>
              <w:t>Feb 28, 2024 10:30am</w:t>
            </w:r>
          </w:p>
          <w:p w14:paraId="28D91147" w14:textId="77777777" w:rsidR="00992878" w:rsidRDefault="00992878">
            <w:pPr>
              <w:rPr>
                <w:rFonts w:ascii="Arial" w:hAnsi="Arial" w:cs="Arial"/>
                <w:color w:val="00104B"/>
                <w:sz w:val="18"/>
                <w:szCs w:val="18"/>
              </w:rPr>
            </w:pPr>
            <w:r>
              <w:rPr>
                <w:rFonts w:ascii="Arial" w:hAnsi="Arial" w:cs="Arial"/>
                <w:color w:val="00104B"/>
                <w:sz w:val="18"/>
                <w:szCs w:val="18"/>
              </w:rPr>
              <w:t>807</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A78A9E2" w14:textId="77777777" w:rsidR="00992878" w:rsidRDefault="00992878">
            <w:pPr>
              <w:rPr>
                <w:rFonts w:ascii="Arial" w:hAnsi="Arial" w:cs="Arial"/>
                <w:color w:val="00104B"/>
                <w:sz w:val="18"/>
                <w:szCs w:val="18"/>
              </w:rPr>
            </w:pPr>
            <w:r>
              <w:rPr>
                <w:rStyle w:val="last-action-date"/>
                <w:rFonts w:ascii="Arial" w:hAnsi="Arial" w:cs="Arial"/>
                <w:color w:val="00104B"/>
                <w:sz w:val="18"/>
                <w:szCs w:val="18"/>
              </w:rPr>
              <w:t>House • Feb 22, 2024</w:t>
            </w:r>
            <w:r>
              <w:rPr>
                <w:rFonts w:ascii="Arial" w:hAnsi="Arial" w:cs="Arial"/>
                <w:color w:val="00104B"/>
                <w:sz w:val="18"/>
                <w:szCs w:val="18"/>
              </w:rPr>
              <w:t>: </w:t>
            </w:r>
            <w:r>
              <w:rPr>
                <w:rStyle w:val="last-action-text"/>
                <w:rFonts w:ascii="Arial" w:hAnsi="Arial" w:cs="Arial"/>
                <w:color w:val="00104B"/>
                <w:sz w:val="18"/>
                <w:szCs w:val="18"/>
              </w:rPr>
              <w:t xml:space="preserve">Pending Committee Action </w:t>
            </w:r>
            <w:proofErr w:type="gramStart"/>
            <w:r>
              <w:rPr>
                <w:rStyle w:val="last-action-text"/>
                <w:rFonts w:ascii="Arial" w:hAnsi="Arial" w:cs="Arial"/>
                <w:color w:val="00104B"/>
                <w:sz w:val="18"/>
                <w:szCs w:val="18"/>
              </w:rPr>
              <w:t>In</w:t>
            </w:r>
            <w:proofErr w:type="gramEnd"/>
            <w:r>
              <w:rPr>
                <w:rStyle w:val="last-action-text"/>
                <w:rFonts w:ascii="Arial" w:hAnsi="Arial" w:cs="Arial"/>
                <w:color w:val="00104B"/>
                <w:sz w:val="18"/>
                <w:szCs w:val="18"/>
              </w:rPr>
              <w:t xml:space="preserve"> House Of Origin (Ethics and Campaign Finance)</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21A1BD0" w14:textId="77777777" w:rsidR="00992878" w:rsidRDefault="00992878">
            <w:pPr>
              <w:rPr>
                <w:rFonts w:ascii="Arial" w:hAnsi="Arial" w:cs="Arial"/>
                <w:color w:val="00104B"/>
                <w:sz w:val="18"/>
                <w:szCs w:val="18"/>
              </w:rPr>
            </w:pPr>
            <w:hyperlink r:id="rId11" w:tgtFrame="_blank" w:history="1">
              <w:r>
                <w:rPr>
                  <w:rStyle w:val="Hyperlink"/>
                  <w:rFonts w:ascii="Arial" w:hAnsi="Arial" w:cs="Arial"/>
                  <w:color w:val="1A5C97"/>
                  <w:sz w:val="18"/>
                  <w:szCs w:val="18"/>
                </w:rPr>
                <w:t>Introduced</w:t>
              </w:r>
            </w:hyperlink>
          </w:p>
        </w:tc>
      </w:tr>
      <w:tr w:rsidR="00992878" w14:paraId="57BFF4C9" w14:textId="77777777" w:rsidTr="00992878">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0A61FED1" w14:textId="77777777" w:rsidR="00992878" w:rsidRDefault="00992878">
            <w:pPr>
              <w:rPr>
                <w:rFonts w:ascii="Arial" w:hAnsi="Arial" w:cs="Arial"/>
                <w:color w:val="00104B"/>
                <w:sz w:val="18"/>
                <w:szCs w:val="18"/>
              </w:rPr>
            </w:pPr>
            <w:r>
              <w:rPr>
                <w:rStyle w:val="report-state-and-session"/>
                <w:rFonts w:ascii="Arial" w:hAnsi="Arial" w:cs="Arial"/>
                <w:color w:val="00104B"/>
                <w:sz w:val="18"/>
                <w:szCs w:val="18"/>
              </w:rPr>
              <w:lastRenderedPageBreak/>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12" w:history="1">
              <w:r>
                <w:rPr>
                  <w:rStyle w:val="bill-id-text"/>
                  <w:rFonts w:ascii="Arial" w:hAnsi="Arial" w:cs="Arial"/>
                  <w:color w:val="1A5C97"/>
                  <w:sz w:val="18"/>
                  <w:szCs w:val="18"/>
                  <w:u w:val="single"/>
                </w:rPr>
                <w:t>HB 181</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6C794135" w14:textId="77777777" w:rsidR="00992878" w:rsidRDefault="00992878">
            <w:pPr>
              <w:rPr>
                <w:rStyle w:val="Hyperlink"/>
                <w:color w:val="1A5C97"/>
              </w:rPr>
            </w:pPr>
            <w:hyperlink r:id="rId13" w:history="1">
              <w:r>
                <w:rPr>
                  <w:rStyle w:val="Hyperlink"/>
                  <w:rFonts w:ascii="Arial" w:hAnsi="Arial" w:cs="Arial"/>
                  <w:color w:val="1A5C97"/>
                  <w:sz w:val="18"/>
                  <w:szCs w:val="18"/>
                </w:rPr>
                <w:t>Craig Lipscomb</w:t>
              </w:r>
            </w:hyperlink>
          </w:p>
          <w:p w14:paraId="02C791AF" w14:textId="77777777" w:rsidR="00992878" w:rsidRDefault="00992878">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D2C8AC4" w14:textId="77777777" w:rsidR="00992878" w:rsidRDefault="00992878">
            <w:pPr>
              <w:rPr>
                <w:rFonts w:ascii="Arial" w:hAnsi="Arial" w:cs="Arial"/>
                <w:color w:val="00104B"/>
                <w:sz w:val="18"/>
                <w:szCs w:val="18"/>
              </w:rPr>
            </w:pPr>
            <w:r>
              <w:rPr>
                <w:rFonts w:ascii="Arial" w:hAnsi="Arial" w:cs="Arial"/>
                <w:color w:val="00104B"/>
                <w:sz w:val="18"/>
                <w:szCs w:val="18"/>
              </w:rPr>
              <w:t>State Waters, Alabama Waters Task Force created (Ports, Waterways &amp; Intermodal Transit)</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0D450C7" w14:textId="77777777" w:rsidR="00992878" w:rsidRDefault="00992878">
            <w:pPr>
              <w:rPr>
                <w:rFonts w:ascii="Arial" w:hAnsi="Arial" w:cs="Arial"/>
                <w:color w:val="00104B"/>
                <w:sz w:val="18"/>
                <w:szCs w:val="18"/>
              </w:rPr>
            </w:pPr>
            <w:r>
              <w:rPr>
                <w:rStyle w:val="last-action-date"/>
                <w:rFonts w:ascii="Arial" w:hAnsi="Arial" w:cs="Arial"/>
                <w:color w:val="00104B"/>
                <w:sz w:val="18"/>
                <w:szCs w:val="18"/>
              </w:rPr>
              <w:t>House • Feb 15, 2024</w:t>
            </w:r>
            <w:r>
              <w:rPr>
                <w:rFonts w:ascii="Arial" w:hAnsi="Arial" w:cs="Arial"/>
                <w:color w:val="00104B"/>
                <w:sz w:val="18"/>
                <w:szCs w:val="18"/>
              </w:rPr>
              <w:t>: </w:t>
            </w:r>
            <w:r>
              <w:rPr>
                <w:rStyle w:val="last-action-text"/>
                <w:rFonts w:ascii="Arial" w:hAnsi="Arial" w:cs="Arial"/>
                <w:color w:val="00104B"/>
                <w:sz w:val="18"/>
                <w:szCs w:val="18"/>
              </w:rPr>
              <w:t xml:space="preserve">Pending Committee Action </w:t>
            </w:r>
            <w:proofErr w:type="gramStart"/>
            <w:r>
              <w:rPr>
                <w:rStyle w:val="last-action-text"/>
                <w:rFonts w:ascii="Arial" w:hAnsi="Arial" w:cs="Arial"/>
                <w:color w:val="00104B"/>
                <w:sz w:val="18"/>
                <w:szCs w:val="18"/>
              </w:rPr>
              <w:t>In</w:t>
            </w:r>
            <w:proofErr w:type="gramEnd"/>
            <w:r>
              <w:rPr>
                <w:rStyle w:val="last-action-text"/>
                <w:rFonts w:ascii="Arial" w:hAnsi="Arial" w:cs="Arial"/>
                <w:color w:val="00104B"/>
                <w:sz w:val="18"/>
                <w:szCs w:val="18"/>
              </w:rPr>
              <w:t xml:space="preserve"> House Of Origin (Ports, Waterways &amp; Intermodal Transit)</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1C2BCF64" w14:textId="77777777" w:rsidR="00992878" w:rsidRDefault="00992878">
            <w:pPr>
              <w:rPr>
                <w:rFonts w:ascii="Arial" w:hAnsi="Arial" w:cs="Arial"/>
                <w:color w:val="00104B"/>
                <w:sz w:val="18"/>
                <w:szCs w:val="18"/>
              </w:rPr>
            </w:pPr>
            <w:hyperlink r:id="rId14" w:tgtFrame="_blank" w:history="1">
              <w:r>
                <w:rPr>
                  <w:rStyle w:val="Hyperlink"/>
                  <w:rFonts w:ascii="Arial" w:hAnsi="Arial" w:cs="Arial"/>
                  <w:color w:val="1A5C97"/>
                  <w:sz w:val="18"/>
                  <w:szCs w:val="18"/>
                </w:rPr>
                <w:t>Introduced</w:t>
              </w:r>
            </w:hyperlink>
          </w:p>
        </w:tc>
      </w:tr>
      <w:tr w:rsidR="00992878" w14:paraId="0DFE4F39" w14:textId="77777777" w:rsidTr="00992878">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7A1EAB77" w14:textId="77777777" w:rsidR="00992878" w:rsidRDefault="00992878">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15" w:history="1">
              <w:r>
                <w:rPr>
                  <w:rStyle w:val="bill-id-text"/>
                  <w:rFonts w:ascii="Arial" w:hAnsi="Arial" w:cs="Arial"/>
                  <w:color w:val="1A5C97"/>
                  <w:sz w:val="18"/>
                  <w:szCs w:val="18"/>
                  <w:u w:val="single"/>
                </w:rPr>
                <w:t>HB 133</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05A4FC61" w14:textId="77777777" w:rsidR="00992878" w:rsidRDefault="00992878">
            <w:pPr>
              <w:rPr>
                <w:rStyle w:val="Hyperlink"/>
                <w:color w:val="1A5C97"/>
              </w:rPr>
            </w:pPr>
            <w:hyperlink r:id="rId16" w:history="1">
              <w:r>
                <w:rPr>
                  <w:rStyle w:val="Hyperlink"/>
                  <w:rFonts w:ascii="Arial" w:hAnsi="Arial" w:cs="Arial"/>
                  <w:color w:val="1A5C97"/>
                  <w:sz w:val="18"/>
                  <w:szCs w:val="18"/>
                </w:rPr>
                <w:t>Rex Reynolds</w:t>
              </w:r>
            </w:hyperlink>
          </w:p>
          <w:p w14:paraId="2572CA5D" w14:textId="77777777" w:rsidR="00992878" w:rsidRDefault="00992878">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FCA234F" w14:textId="77777777" w:rsidR="00992878" w:rsidRDefault="00992878">
            <w:pPr>
              <w:rPr>
                <w:rFonts w:ascii="Arial" w:hAnsi="Arial" w:cs="Arial"/>
                <w:color w:val="00104B"/>
                <w:sz w:val="18"/>
                <w:szCs w:val="18"/>
              </w:rPr>
            </w:pPr>
            <w:r>
              <w:rPr>
                <w:rFonts w:ascii="Arial" w:hAnsi="Arial" w:cs="Arial"/>
                <w:color w:val="00104B"/>
                <w:sz w:val="18"/>
                <w:szCs w:val="18"/>
              </w:rPr>
              <w:t>Supplemental appropriations from State General Fund to specified agencies for fiscal year ending September 30, 2024. (Ways and Means General Fund)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48B95927" w14:textId="77777777" w:rsidR="00992878" w:rsidRDefault="00992878">
            <w:pPr>
              <w:rPr>
                <w:rFonts w:ascii="Arial" w:hAnsi="Arial" w:cs="Arial"/>
                <w:color w:val="00104B"/>
                <w:sz w:val="18"/>
                <w:szCs w:val="18"/>
              </w:rPr>
            </w:pPr>
            <w:r>
              <w:rPr>
                <w:rStyle w:val="last-action-date"/>
                <w:rFonts w:ascii="Arial" w:hAnsi="Arial" w:cs="Arial"/>
                <w:color w:val="00104B"/>
                <w:sz w:val="18"/>
                <w:szCs w:val="18"/>
              </w:rPr>
              <w:t>House • Feb 07, 2024</w:t>
            </w:r>
            <w:r>
              <w:rPr>
                <w:rFonts w:ascii="Arial" w:hAnsi="Arial" w:cs="Arial"/>
                <w:color w:val="00104B"/>
                <w:sz w:val="18"/>
                <w:szCs w:val="18"/>
              </w:rPr>
              <w:t>: </w:t>
            </w:r>
            <w:r>
              <w:rPr>
                <w:rStyle w:val="last-action-text"/>
                <w:rFonts w:ascii="Arial" w:hAnsi="Arial" w:cs="Arial"/>
                <w:color w:val="00104B"/>
                <w:sz w:val="18"/>
                <w:szCs w:val="18"/>
              </w:rPr>
              <w:t xml:space="preserve">Pending Committee Action </w:t>
            </w:r>
            <w:proofErr w:type="gramStart"/>
            <w:r>
              <w:rPr>
                <w:rStyle w:val="last-action-text"/>
                <w:rFonts w:ascii="Arial" w:hAnsi="Arial" w:cs="Arial"/>
                <w:color w:val="00104B"/>
                <w:sz w:val="18"/>
                <w:szCs w:val="18"/>
              </w:rPr>
              <w:t>In</w:t>
            </w:r>
            <w:proofErr w:type="gramEnd"/>
            <w:r>
              <w:rPr>
                <w:rStyle w:val="last-action-text"/>
                <w:rFonts w:ascii="Arial" w:hAnsi="Arial" w:cs="Arial"/>
                <w:color w:val="00104B"/>
                <w:sz w:val="18"/>
                <w:szCs w:val="18"/>
              </w:rPr>
              <w:t xml:space="preserve"> House Of Origin (Ways and Means General Fund)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099E03A4" w14:textId="77777777" w:rsidR="00992878" w:rsidRDefault="00992878">
            <w:pPr>
              <w:rPr>
                <w:rFonts w:ascii="Arial" w:hAnsi="Arial" w:cs="Arial"/>
                <w:color w:val="00104B"/>
                <w:sz w:val="18"/>
                <w:szCs w:val="18"/>
              </w:rPr>
            </w:pPr>
            <w:hyperlink r:id="rId17" w:tgtFrame="_blank" w:history="1">
              <w:r>
                <w:rPr>
                  <w:rStyle w:val="Hyperlink"/>
                  <w:rFonts w:ascii="Arial" w:hAnsi="Arial" w:cs="Arial"/>
                  <w:color w:val="1A5C97"/>
                  <w:sz w:val="18"/>
                  <w:szCs w:val="18"/>
                </w:rPr>
                <w:t>Introduced</w:t>
              </w:r>
            </w:hyperlink>
          </w:p>
        </w:tc>
      </w:tr>
      <w:tr w:rsidR="00992878" w14:paraId="18E222EF" w14:textId="77777777" w:rsidTr="00992878">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7031EA5D" w14:textId="77777777" w:rsidR="00992878" w:rsidRDefault="00992878">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18" w:history="1">
              <w:r>
                <w:rPr>
                  <w:rStyle w:val="bill-id-text"/>
                  <w:rFonts w:ascii="Arial" w:hAnsi="Arial" w:cs="Arial"/>
                  <w:color w:val="1A5C97"/>
                  <w:sz w:val="18"/>
                  <w:szCs w:val="18"/>
                  <w:u w:val="single"/>
                </w:rPr>
                <w:t>SB 66</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45F8D584" w14:textId="77777777" w:rsidR="00992878" w:rsidRDefault="00992878">
            <w:pPr>
              <w:rPr>
                <w:rStyle w:val="Hyperlink"/>
                <w:color w:val="1A5C97"/>
              </w:rPr>
            </w:pPr>
            <w:hyperlink r:id="rId19" w:history="1">
              <w:r>
                <w:rPr>
                  <w:rStyle w:val="Hyperlink"/>
                  <w:rFonts w:ascii="Arial" w:hAnsi="Arial" w:cs="Arial"/>
                  <w:color w:val="1A5C97"/>
                  <w:sz w:val="18"/>
                  <w:szCs w:val="18"/>
                </w:rPr>
                <w:t>Greg Albritton</w:t>
              </w:r>
            </w:hyperlink>
          </w:p>
          <w:p w14:paraId="7623F9CC" w14:textId="77777777" w:rsidR="00992878" w:rsidRDefault="00992878">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5D3306F0" w14:textId="77777777" w:rsidR="00992878" w:rsidRDefault="00992878">
            <w:pPr>
              <w:rPr>
                <w:rFonts w:ascii="Arial" w:hAnsi="Arial" w:cs="Arial"/>
                <w:color w:val="00104B"/>
                <w:sz w:val="18"/>
                <w:szCs w:val="18"/>
              </w:rPr>
            </w:pPr>
            <w:r>
              <w:rPr>
                <w:rFonts w:ascii="Arial" w:hAnsi="Arial" w:cs="Arial"/>
                <w:color w:val="00104B"/>
                <w:sz w:val="18"/>
                <w:szCs w:val="18"/>
              </w:rPr>
              <w:t>Supplemental appropriations from State General Fund to specified agencies for fiscal year ending September 30, 2024. (Finance and Taxation General Fund)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099DFA89" w14:textId="77777777" w:rsidR="00992878" w:rsidRDefault="00992878">
            <w:pPr>
              <w:rPr>
                <w:rFonts w:ascii="Arial" w:hAnsi="Arial" w:cs="Arial"/>
                <w:color w:val="00104B"/>
                <w:sz w:val="18"/>
                <w:szCs w:val="18"/>
              </w:rPr>
            </w:pPr>
            <w:r>
              <w:rPr>
                <w:rStyle w:val="last-action-date"/>
                <w:rFonts w:ascii="Arial" w:hAnsi="Arial" w:cs="Arial"/>
                <w:color w:val="00104B"/>
                <w:sz w:val="18"/>
                <w:szCs w:val="18"/>
              </w:rPr>
              <w:t>Senate • Feb 07, 2024</w:t>
            </w:r>
            <w:r>
              <w:rPr>
                <w:rFonts w:ascii="Arial" w:hAnsi="Arial" w:cs="Arial"/>
                <w:color w:val="00104B"/>
                <w:sz w:val="18"/>
                <w:szCs w:val="18"/>
              </w:rPr>
              <w:t>: </w:t>
            </w:r>
            <w:r>
              <w:rPr>
                <w:rStyle w:val="last-action-text"/>
                <w:rFonts w:ascii="Arial" w:hAnsi="Arial" w:cs="Arial"/>
                <w:color w:val="00104B"/>
                <w:sz w:val="18"/>
                <w:szCs w:val="18"/>
              </w:rPr>
              <w:t xml:space="preserve">Pending Committee Action </w:t>
            </w:r>
            <w:proofErr w:type="gramStart"/>
            <w:r>
              <w:rPr>
                <w:rStyle w:val="last-action-text"/>
                <w:rFonts w:ascii="Arial" w:hAnsi="Arial" w:cs="Arial"/>
                <w:color w:val="00104B"/>
                <w:sz w:val="18"/>
                <w:szCs w:val="18"/>
              </w:rPr>
              <w:t>In</w:t>
            </w:r>
            <w:proofErr w:type="gramEnd"/>
            <w:r>
              <w:rPr>
                <w:rStyle w:val="last-action-text"/>
                <w:rFonts w:ascii="Arial" w:hAnsi="Arial" w:cs="Arial"/>
                <w:color w:val="00104B"/>
                <w:sz w:val="18"/>
                <w:szCs w:val="18"/>
              </w:rPr>
              <w:t xml:space="preserve"> House Of Origin (Finance and Taxation General Fund)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0CA108FA" w14:textId="77777777" w:rsidR="00992878" w:rsidRDefault="00992878">
            <w:pPr>
              <w:rPr>
                <w:rFonts w:ascii="Arial" w:hAnsi="Arial" w:cs="Arial"/>
                <w:color w:val="00104B"/>
                <w:sz w:val="18"/>
                <w:szCs w:val="18"/>
              </w:rPr>
            </w:pPr>
            <w:hyperlink r:id="rId20" w:tgtFrame="_blank" w:history="1">
              <w:r>
                <w:rPr>
                  <w:rStyle w:val="Hyperlink"/>
                  <w:rFonts w:ascii="Arial" w:hAnsi="Arial" w:cs="Arial"/>
                  <w:color w:val="1A5C97"/>
                  <w:sz w:val="18"/>
                  <w:szCs w:val="18"/>
                </w:rPr>
                <w:t>Introduced</w:t>
              </w:r>
            </w:hyperlink>
          </w:p>
        </w:tc>
      </w:tr>
      <w:tr w:rsidR="00992878" w14:paraId="7FFF8075" w14:textId="77777777" w:rsidTr="00992878">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3662E292" w14:textId="77777777" w:rsidR="00992878" w:rsidRDefault="00992878">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21" w:history="1">
              <w:r>
                <w:rPr>
                  <w:rStyle w:val="bill-id-text"/>
                  <w:rFonts w:ascii="Arial" w:hAnsi="Arial" w:cs="Arial"/>
                  <w:color w:val="1A5C97"/>
                  <w:sz w:val="18"/>
                  <w:szCs w:val="18"/>
                  <w:u w:val="single"/>
                </w:rPr>
                <w:t>HB 118</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0A9ADA47" w14:textId="77777777" w:rsidR="00992878" w:rsidRDefault="00992878">
            <w:pPr>
              <w:rPr>
                <w:rStyle w:val="Hyperlink"/>
                <w:color w:val="1A5C97"/>
              </w:rPr>
            </w:pPr>
            <w:hyperlink r:id="rId22" w:history="1">
              <w:r>
                <w:rPr>
                  <w:rStyle w:val="Hyperlink"/>
                  <w:rFonts w:ascii="Arial" w:hAnsi="Arial" w:cs="Arial"/>
                  <w:color w:val="1A5C97"/>
                  <w:sz w:val="18"/>
                  <w:szCs w:val="18"/>
                </w:rPr>
                <w:t>Ben Robbins</w:t>
              </w:r>
            </w:hyperlink>
          </w:p>
          <w:p w14:paraId="71B48419" w14:textId="77777777" w:rsidR="00992878" w:rsidRDefault="00992878">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53C96AA" w14:textId="77777777" w:rsidR="00992878" w:rsidRDefault="00992878">
            <w:pPr>
              <w:rPr>
                <w:rFonts w:ascii="Arial" w:hAnsi="Arial" w:cs="Arial"/>
                <w:color w:val="00104B"/>
                <w:sz w:val="18"/>
                <w:szCs w:val="18"/>
              </w:rPr>
            </w:pPr>
            <w:r>
              <w:rPr>
                <w:rFonts w:ascii="Arial" w:hAnsi="Arial" w:cs="Arial"/>
                <w:color w:val="00104B"/>
                <w:sz w:val="18"/>
                <w:szCs w:val="18"/>
              </w:rPr>
              <w:t>Establish income tax credit to recruited or remote workers (Ways and Means Education)</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06CBAAB" w14:textId="77777777" w:rsidR="00992878" w:rsidRDefault="00992878">
            <w:pPr>
              <w:rPr>
                <w:rFonts w:ascii="Arial" w:hAnsi="Arial" w:cs="Arial"/>
                <w:color w:val="00104B"/>
                <w:sz w:val="18"/>
                <w:szCs w:val="18"/>
              </w:rPr>
            </w:pPr>
            <w:r>
              <w:rPr>
                <w:rStyle w:val="last-action-date"/>
                <w:rFonts w:ascii="Arial" w:hAnsi="Arial" w:cs="Arial"/>
                <w:color w:val="00104B"/>
                <w:sz w:val="18"/>
                <w:szCs w:val="18"/>
              </w:rPr>
              <w:t>House • Feb 06, 2024</w:t>
            </w:r>
            <w:r>
              <w:rPr>
                <w:rFonts w:ascii="Arial" w:hAnsi="Arial" w:cs="Arial"/>
                <w:color w:val="00104B"/>
                <w:sz w:val="18"/>
                <w:szCs w:val="18"/>
              </w:rPr>
              <w:t>: </w:t>
            </w:r>
            <w:r>
              <w:rPr>
                <w:rStyle w:val="last-action-text"/>
                <w:rFonts w:ascii="Arial" w:hAnsi="Arial" w:cs="Arial"/>
                <w:color w:val="00104B"/>
                <w:sz w:val="18"/>
                <w:szCs w:val="18"/>
              </w:rPr>
              <w:t xml:space="preserve">Pending Committee Action </w:t>
            </w:r>
            <w:proofErr w:type="gramStart"/>
            <w:r>
              <w:rPr>
                <w:rStyle w:val="last-action-text"/>
                <w:rFonts w:ascii="Arial" w:hAnsi="Arial" w:cs="Arial"/>
                <w:color w:val="00104B"/>
                <w:sz w:val="18"/>
                <w:szCs w:val="18"/>
              </w:rPr>
              <w:t>In</w:t>
            </w:r>
            <w:proofErr w:type="gramEnd"/>
            <w:r>
              <w:rPr>
                <w:rStyle w:val="last-action-text"/>
                <w:rFonts w:ascii="Arial" w:hAnsi="Arial" w:cs="Arial"/>
                <w:color w:val="00104B"/>
                <w:sz w:val="18"/>
                <w:szCs w:val="18"/>
              </w:rPr>
              <w:t xml:space="preserve"> House Of Origin (Ways and Means Education)</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164213D5" w14:textId="77777777" w:rsidR="00992878" w:rsidRDefault="00992878">
            <w:pPr>
              <w:rPr>
                <w:rFonts w:ascii="Arial" w:hAnsi="Arial" w:cs="Arial"/>
                <w:color w:val="00104B"/>
                <w:sz w:val="18"/>
                <w:szCs w:val="18"/>
              </w:rPr>
            </w:pPr>
            <w:hyperlink r:id="rId23" w:tgtFrame="_blank" w:history="1">
              <w:r>
                <w:rPr>
                  <w:rStyle w:val="Hyperlink"/>
                  <w:rFonts w:ascii="Arial" w:hAnsi="Arial" w:cs="Arial"/>
                  <w:color w:val="1A5C97"/>
                  <w:sz w:val="18"/>
                  <w:szCs w:val="18"/>
                </w:rPr>
                <w:t>Introduced</w:t>
              </w:r>
            </w:hyperlink>
          </w:p>
        </w:tc>
      </w:tr>
      <w:tr w:rsidR="00992878" w14:paraId="2918A0B9" w14:textId="77777777" w:rsidTr="00992878">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07EFFD8C" w14:textId="77777777" w:rsidR="00992878" w:rsidRDefault="00992878">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24" w:history="1">
              <w:r>
                <w:rPr>
                  <w:rStyle w:val="bill-id-text"/>
                  <w:rFonts w:ascii="Arial" w:hAnsi="Arial" w:cs="Arial"/>
                  <w:color w:val="1A5C97"/>
                  <w:sz w:val="18"/>
                  <w:szCs w:val="18"/>
                  <w:u w:val="single"/>
                </w:rPr>
                <w:t>SB 60</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1CDE8CD9" w14:textId="77777777" w:rsidR="00992878" w:rsidRDefault="00992878">
            <w:pPr>
              <w:rPr>
                <w:rStyle w:val="Hyperlink"/>
                <w:color w:val="1A5C97"/>
              </w:rPr>
            </w:pPr>
            <w:hyperlink r:id="rId25" w:history="1">
              <w:r>
                <w:rPr>
                  <w:rStyle w:val="Hyperlink"/>
                  <w:rFonts w:ascii="Arial" w:hAnsi="Arial" w:cs="Arial"/>
                  <w:color w:val="1A5C97"/>
                  <w:sz w:val="18"/>
                  <w:szCs w:val="18"/>
                </w:rPr>
                <w:t>Arthur Orr</w:t>
              </w:r>
            </w:hyperlink>
          </w:p>
          <w:p w14:paraId="20CE2206" w14:textId="77777777" w:rsidR="00992878" w:rsidRDefault="00992878">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1EFBF4B5" w14:textId="77777777" w:rsidR="00992878" w:rsidRDefault="00992878">
            <w:pPr>
              <w:rPr>
                <w:rFonts w:ascii="Arial" w:hAnsi="Arial" w:cs="Arial"/>
                <w:color w:val="00104B"/>
                <w:sz w:val="18"/>
                <w:szCs w:val="18"/>
              </w:rPr>
            </w:pPr>
            <w:r>
              <w:rPr>
                <w:rFonts w:ascii="Arial" w:hAnsi="Arial" w:cs="Arial"/>
                <w:color w:val="00104B"/>
                <w:sz w:val="18"/>
                <w:szCs w:val="18"/>
              </w:rPr>
              <w:t>Ports, inland facilities, $5 million of additional motor fuel tax levied by act 2019-2 transferred from Rebuild Alabama fund to ADECA, create inland port and intermodal fund (Finance and Taxation General Fund)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42E783E5" w14:textId="77777777" w:rsidR="00992878" w:rsidRDefault="00992878">
            <w:pPr>
              <w:rPr>
                <w:rFonts w:ascii="Arial" w:hAnsi="Arial" w:cs="Arial"/>
                <w:color w:val="00104B"/>
                <w:sz w:val="18"/>
                <w:szCs w:val="18"/>
              </w:rPr>
            </w:pPr>
            <w:r>
              <w:rPr>
                <w:rStyle w:val="last-action-date"/>
                <w:rFonts w:ascii="Arial" w:hAnsi="Arial" w:cs="Arial"/>
                <w:color w:val="00104B"/>
                <w:sz w:val="18"/>
                <w:szCs w:val="18"/>
              </w:rPr>
              <w:t>Senate • Feb 06, 2024</w:t>
            </w:r>
            <w:r>
              <w:rPr>
                <w:rFonts w:ascii="Arial" w:hAnsi="Arial" w:cs="Arial"/>
                <w:color w:val="00104B"/>
                <w:sz w:val="18"/>
                <w:szCs w:val="18"/>
              </w:rPr>
              <w:t>: </w:t>
            </w:r>
            <w:r>
              <w:rPr>
                <w:rStyle w:val="last-action-text"/>
                <w:rFonts w:ascii="Arial" w:hAnsi="Arial" w:cs="Arial"/>
                <w:color w:val="00104B"/>
                <w:sz w:val="18"/>
                <w:szCs w:val="18"/>
              </w:rPr>
              <w:t xml:space="preserve">Pending Committee Action </w:t>
            </w:r>
            <w:proofErr w:type="gramStart"/>
            <w:r>
              <w:rPr>
                <w:rStyle w:val="last-action-text"/>
                <w:rFonts w:ascii="Arial" w:hAnsi="Arial" w:cs="Arial"/>
                <w:color w:val="00104B"/>
                <w:sz w:val="18"/>
                <w:szCs w:val="18"/>
              </w:rPr>
              <w:t>In</w:t>
            </w:r>
            <w:proofErr w:type="gramEnd"/>
            <w:r>
              <w:rPr>
                <w:rStyle w:val="last-action-text"/>
                <w:rFonts w:ascii="Arial" w:hAnsi="Arial" w:cs="Arial"/>
                <w:color w:val="00104B"/>
                <w:sz w:val="18"/>
                <w:szCs w:val="18"/>
              </w:rPr>
              <w:t xml:space="preserve"> House Of Origin (Finance and Taxation General Fund)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46BBAE40" w14:textId="77777777" w:rsidR="00992878" w:rsidRDefault="00992878">
            <w:pPr>
              <w:rPr>
                <w:rFonts w:ascii="Arial" w:hAnsi="Arial" w:cs="Arial"/>
                <w:color w:val="00104B"/>
                <w:sz w:val="18"/>
                <w:szCs w:val="18"/>
              </w:rPr>
            </w:pPr>
            <w:hyperlink r:id="rId26" w:tgtFrame="_blank" w:history="1">
              <w:r>
                <w:rPr>
                  <w:rStyle w:val="Hyperlink"/>
                  <w:rFonts w:ascii="Arial" w:hAnsi="Arial" w:cs="Arial"/>
                  <w:color w:val="1A5C97"/>
                  <w:sz w:val="18"/>
                  <w:szCs w:val="18"/>
                </w:rPr>
                <w:t>Introduced</w:t>
              </w:r>
            </w:hyperlink>
          </w:p>
        </w:tc>
      </w:tr>
    </w:tbl>
    <w:p w14:paraId="047AEA74" w14:textId="77777777" w:rsidR="00FA5B5E" w:rsidRDefault="00FA5B5E"/>
    <w:sectPr w:rsidR="00FA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7188C"/>
    <w:multiLevelType w:val="hybridMultilevel"/>
    <w:tmpl w:val="B1B61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782512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78"/>
    <w:rsid w:val="001549E7"/>
    <w:rsid w:val="003B42FB"/>
    <w:rsid w:val="00992878"/>
    <w:rsid w:val="00FA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B023"/>
  <w15:chartTrackingRefBased/>
  <w15:docId w15:val="{A1902E8F-3523-4209-BEFC-830868D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87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49E7"/>
    <w:pPr>
      <w:framePr w:w="7920" w:h="1980" w:hRule="exact" w:hSpace="180" w:wrap="auto" w:hAnchor="page" w:xAlign="center" w:yAlign="bottom"/>
      <w:ind w:left="2880"/>
    </w:pPr>
    <w:rPr>
      <w:rFonts w:eastAsiaTheme="majorEastAsia" w:cstheme="majorBidi"/>
      <w:sz w:val="24"/>
      <w:szCs w:val="24"/>
    </w:rPr>
  </w:style>
  <w:style w:type="character" w:styleId="Hyperlink">
    <w:name w:val="Hyperlink"/>
    <w:basedOn w:val="DefaultParagraphFont"/>
    <w:uiPriority w:val="99"/>
    <w:semiHidden/>
    <w:unhideWhenUsed/>
    <w:rsid w:val="00992878"/>
    <w:rPr>
      <w:color w:val="0563C1"/>
      <w:u w:val="single"/>
    </w:rPr>
  </w:style>
  <w:style w:type="paragraph" w:styleId="NoSpacing">
    <w:name w:val="No Spacing"/>
    <w:basedOn w:val="Normal"/>
    <w:uiPriority w:val="1"/>
    <w:qFormat/>
    <w:rsid w:val="00992878"/>
    <w:pPr>
      <w:jc w:val="both"/>
    </w:pPr>
    <w:rPr>
      <w:rFonts w:ascii="Times New Roman" w:hAnsi="Times New Roman" w:cs="Times New Roman"/>
      <w:color w:val="000000"/>
      <w:sz w:val="28"/>
      <w:szCs w:val="28"/>
    </w:rPr>
  </w:style>
  <w:style w:type="paragraph" w:styleId="ListParagraph">
    <w:name w:val="List Paragraph"/>
    <w:basedOn w:val="Normal"/>
    <w:uiPriority w:val="34"/>
    <w:qFormat/>
    <w:rsid w:val="00992878"/>
    <w:pPr>
      <w:ind w:left="720"/>
      <w:contextualSpacing/>
      <w:jc w:val="both"/>
    </w:pPr>
    <w:rPr>
      <w:rFonts w:ascii="Times New Roman" w:hAnsi="Times New Roman" w:cs="Times New Roman"/>
      <w:color w:val="000000"/>
      <w:sz w:val="24"/>
      <w:szCs w:val="24"/>
    </w:rPr>
  </w:style>
  <w:style w:type="character" w:customStyle="1" w:styleId="report-state-and-session">
    <w:name w:val="report-state-and-session"/>
    <w:basedOn w:val="DefaultParagraphFont"/>
    <w:rsid w:val="00992878"/>
  </w:style>
  <w:style w:type="character" w:customStyle="1" w:styleId="bill-id-text">
    <w:name w:val="bill-id-text"/>
    <w:basedOn w:val="DefaultParagraphFont"/>
    <w:rsid w:val="00992878"/>
  </w:style>
  <w:style w:type="character" w:customStyle="1" w:styleId="last-action-date">
    <w:name w:val="last-action-date"/>
    <w:basedOn w:val="DefaultParagraphFont"/>
    <w:rsid w:val="00992878"/>
  </w:style>
  <w:style w:type="character" w:customStyle="1" w:styleId="last-action-text">
    <w:name w:val="last-action-text"/>
    <w:basedOn w:val="DefaultParagraphFont"/>
    <w:rsid w:val="00992878"/>
  </w:style>
  <w:style w:type="character" w:customStyle="1" w:styleId="hearing-bill-session-description">
    <w:name w:val="hearing-bill-session-description"/>
    <w:basedOn w:val="DefaultParagraphFont"/>
    <w:rsid w:val="00992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emailprotection.link/?bfb7x4uMpfCsd4T6oc12TL5RDEgp3OA_z-IT-2MyBLe6xHRtDSSQLJwjbC1ZrP-ScPeCvZuNTZGtWODcmRf3DDOqJb3qsZ_8oPsQPjU3qQVmPLunb_rbL-Glc89XCYP_5" TargetMode="External"/><Relationship Id="rId13" Type="http://schemas.openxmlformats.org/officeDocument/2006/relationships/hyperlink" Target="https://url.emailprotection.link/?bolDdOGTgLxzb-dOYmCxYjShlYGy6cDM1tdiiPwjeB1WP9ZPeNSlhv65BbA3LMoPFtxZVN66ltRIkuFT6Oq6zAhYAKPSbvxDeJcJFOLJCAYNwKCgjsxWbKD-44JGpRgqn" TargetMode="External"/><Relationship Id="rId18" Type="http://schemas.openxmlformats.org/officeDocument/2006/relationships/hyperlink" Target="https://url.emailprotection.link/?bN2lGvCzNJWLIWQqGbE5IByoLJc8_uGCII5H0O0PA22CsqQh-dbX_24cOr329OBFR_yeQz80AStiCrUGmEwn__PlYuzNbmp3pstLPzlHjfiIh8ty0nYDmqAfUYEHRFtzC" TargetMode="External"/><Relationship Id="rId26" Type="http://schemas.openxmlformats.org/officeDocument/2006/relationships/hyperlink" Target="https://url.emailprotection.link/?bBxNbr7F5HcUorTjn1IFtg-sdtVE0Jh6QAssQyETT3TEDPEfijydWeG9P1IxxWPhmHWV6CPrdsM9qU4T2sXAPd7oHAPcceoJavIPXfsckxGcxvy1pGXorEzGMCuPMCCOd" TargetMode="External"/><Relationship Id="rId3" Type="http://schemas.openxmlformats.org/officeDocument/2006/relationships/settings" Target="settings.xml"/><Relationship Id="rId21" Type="http://schemas.openxmlformats.org/officeDocument/2006/relationships/hyperlink" Target="https://url.emailprotection.link/?bj_PUQEiIt4f-H1_DbWgaUv1NGgRZKfK7rrtQI_0dEdlYGBgZ7PFAKlsA_CKjFE2DSTMkXgNbCCnuOGLcx9H5zlZO4rPxi4veE-Kt5HCzlNs-2M08hS9NPzVWMpTKUl9R" TargetMode="External"/><Relationship Id="rId7" Type="http://schemas.openxmlformats.org/officeDocument/2006/relationships/hyperlink" Target="https://url.emailprotection.link/?b6JPx8RsWyOeoON07RKzV050bHOzmqVldW8ZEp2tzM0_gNI-nz5a7OL9tiEczfxH7RzNJIpDOCjcQkx8YmA1MB6TpH4TqnUr9gXgZBet9dl38M9w5Ej4xYVyIGrBrFnYZ" TargetMode="External"/><Relationship Id="rId12" Type="http://schemas.openxmlformats.org/officeDocument/2006/relationships/hyperlink" Target="https://url.emailprotection.link/?bN2lGvCzNJWLIWQqGbE5IByoLJc8_uGCII5H0O0PA22CsqQh-dbX_24cOr329OBFR_yeQz80AStiCrUGmEwn__PXZyEhWyPQFHxoZrhdT5cxgLMOUC0qMHDKGjZslPGXc" TargetMode="External"/><Relationship Id="rId17" Type="http://schemas.openxmlformats.org/officeDocument/2006/relationships/hyperlink" Target="https://url.emailprotection.link/?bRAms8OAMLehEd00A226qJkPxIy_PVL0g78anQx_i5kJlMkjHgxlsZ0qXoTadORY_GgFQIHVoSdY-BQ8c-QcRHGlSQb4sanrZOeGGGDQnzSrJmwo4YtUwJrCzZd_0wlQM" TargetMode="External"/><Relationship Id="rId25" Type="http://schemas.openxmlformats.org/officeDocument/2006/relationships/hyperlink" Target="https://url.emailprotection.link/?byvXGdibqvwBkR1L2MhVCL0Zx7_rPQi63kmaAHdAiMrLLxkPiuQTdzdixO06e-72zmKTKUL_4YVOwKp6J8yD56B3jto-1E0gThzuV5Cfu6edPxfyrVKuQjTF53zfjcKGP" TargetMode="External"/><Relationship Id="rId2" Type="http://schemas.openxmlformats.org/officeDocument/2006/relationships/styles" Target="styles.xml"/><Relationship Id="rId16" Type="http://schemas.openxmlformats.org/officeDocument/2006/relationships/hyperlink" Target="https://url.emailprotection.link/?bolDdOGTgLxzb-dOYmCxYjShlYGy6cDM1tdiiPwjeB1WP9ZPeNSlhv65BbA3LMoPFo4b1K6FGhbb4ezewKDk5S43Sr0-gjVHo7Wk7QZYb_Zwkmogwj2uOXCOgvhe8dTBM" TargetMode="External"/><Relationship Id="rId20" Type="http://schemas.openxmlformats.org/officeDocument/2006/relationships/hyperlink" Target="https://url.emailprotection.link/?bQA5DgjLKbyeK5BK4zNTiWZ1Ec3q2rGZauWGQhzO7nwd4IQxm3ePldTXvCnphrTLy4-AHms68eWboxWYTGTNis3MzrFHvTfaf0kKWHwgsMQoh9AH4IDsR_1xNZa8xkR7s" TargetMode="External"/><Relationship Id="rId1" Type="http://schemas.openxmlformats.org/officeDocument/2006/relationships/numbering" Target="numbering.xml"/><Relationship Id="rId6" Type="http://schemas.openxmlformats.org/officeDocument/2006/relationships/hyperlink" Target="https://url.emailprotection.link/?bolDdOGTgLxzb-dOYmCxYjShlYGy6cDM1tdiiPwjeB1WP9ZPeNSlhv65BbA3LMoPFVib0DWVhJxx_pYbLx5e00XpZOqtNzKY2WgkVp6BO6LVIFJyepbJAq3CbZ1Q0-vZo" TargetMode="External"/><Relationship Id="rId11" Type="http://schemas.openxmlformats.org/officeDocument/2006/relationships/hyperlink" Target="https://url.emailprotection.link/?bjr0JfZfXmNBADmr1Cxc-48AwaZj8GS4sm_hAqqw_EAAtYom_mcGd6q-TbDDJhfZl9MvQ-dSP-wcAlqiFbr2XIFNRNbV5tYrNxHtWPbsdYQ3cJ6eNJ6N5Dcxrubq83BHO" TargetMode="External"/><Relationship Id="rId24" Type="http://schemas.openxmlformats.org/officeDocument/2006/relationships/hyperlink" Target="https://url.emailprotection.link/?bJv6KR6-1NWQx93xxkkE0y6y26cpPLpUFn_AE5KQRQCYthT3iZByoJDSu_9rH6rPfOj8VE7GVLRPOgOAi5LS26zThxNjFdMqYg3fgJr9e8uYvveen3f05glEd_WqMBcB-" TargetMode="External"/><Relationship Id="rId5" Type="http://schemas.openxmlformats.org/officeDocument/2006/relationships/hyperlink" Target="https://url.emailprotection.link/?bTCmWgHJKBMq8RTfQknL4yzyEjF9glQOYPq-OLeX8AZp-L07E4L3AWTBR4-TknJFPtlzwp5s12x5mjsNQHjiQYkvk-d_2uKksaQ2T8Kq8kBed4vVPCUntaj7hEGc7wWAR" TargetMode="External"/><Relationship Id="rId15" Type="http://schemas.openxmlformats.org/officeDocument/2006/relationships/hyperlink" Target="https://url.emailprotection.link/?b6Blqo0CiWiYYrh45IxT1dn4O5dqcm7VwT2rI1--e4zvvYswU5LI2bF5bCh5P-pbZn4M0lneNl1pBBnkAYI-FkO7xfAE2q5JnjV1a7sbRGMgPB2S43rnButa0miQ0dyet" TargetMode="External"/><Relationship Id="rId23" Type="http://schemas.openxmlformats.org/officeDocument/2006/relationships/hyperlink" Target="https://url.emailprotection.link/?besWsqOShlD0X7AbgQLH1nQByG-VjlY82C-SibCxGx3kwfxWyifPkRYF-48-PdL4MScPQazLvYAuBTVcRNH7o_LIdBfOSdglMdMkGje8g2YUsQjvh38CQqQVBJIrdNayN" TargetMode="External"/><Relationship Id="rId28" Type="http://schemas.openxmlformats.org/officeDocument/2006/relationships/theme" Target="theme/theme1.xml"/><Relationship Id="rId10" Type="http://schemas.openxmlformats.org/officeDocument/2006/relationships/hyperlink" Target="https://url.emailprotection.link/?bolDdOGTgLxzb-dOYmCxYjRpxqPg2Sz6Hvlgb1Wm9lqnjsoBaOR6miNDQDGQwJcFU7U5SOcD7CFx5CmyQ0NJoZQPHCmqPWZ7XSKe0sWl3l4DjtTjmIn4RNkoYwdY8f9Ov" TargetMode="External"/><Relationship Id="rId19" Type="http://schemas.openxmlformats.org/officeDocument/2006/relationships/hyperlink" Target="https://url.emailprotection.link/?bolDdOGTgLxzb-dOYmCxYjShlYGy6cDM1tdiiPwjeB1WP9ZPeNSlhv65BbA3LMoPFzGZbQu47FDP7JJ2Ielp6VVMgnc-zOko6v6dMQiZmAE8ZLClWhvwc1IObaIMCTPov" TargetMode="External"/><Relationship Id="rId4" Type="http://schemas.openxmlformats.org/officeDocument/2006/relationships/webSettings" Target="webSettings.xml"/><Relationship Id="rId9" Type="http://schemas.openxmlformats.org/officeDocument/2006/relationships/hyperlink" Target="https://url.emailprotection.link/?bolDdOGTgLxzb-dOYmCxYjShlYGy6cDM1tdiiPwjeB1WP9ZPeNSlhv65BbA3LMoPFPLp1W9NENgdLTQqoMNvpagV7K43dxjFIkJggksF-KgVT0poG_vOGOTSrt4PPjD06" TargetMode="External"/><Relationship Id="rId14" Type="http://schemas.openxmlformats.org/officeDocument/2006/relationships/hyperlink" Target="https://url.emailprotection.link/?besWsqOShlD0X7AbgQLH1nQByG-VjlY82C-SibCxGx3kwfxWyifPkRYF-48-PdL4MScPQazLvYAuBTVcRNH7o_JaV1s7Tyt2ptXgzjeexKY6Ft0c2Bl0pPLWKlssr8S8s" TargetMode="External"/><Relationship Id="rId22" Type="http://schemas.openxmlformats.org/officeDocument/2006/relationships/hyperlink" Target="https://url.emailprotection.link/?bolDdOGTgLxzb-dOYmCxYjShlYGy6cDM1tdiiPwjeB1WP9ZPeNSlhv65BbA3LMoPFH5P2OUW3qpkkchMWvLqOrT1khGdzLEoCh6OXDHrI7QDJg2Gbv8SnEfXekaz8wVz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9122</Characters>
  <Application>Microsoft Office Word</Application>
  <DocSecurity>0</DocSecurity>
  <Lines>76</Lines>
  <Paragraphs>21</Paragraphs>
  <ScaleCrop>false</ScaleCrop>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1</cp:revision>
  <dcterms:created xsi:type="dcterms:W3CDTF">2024-04-25T13:47:00Z</dcterms:created>
  <dcterms:modified xsi:type="dcterms:W3CDTF">2024-04-25T13:48:00Z</dcterms:modified>
</cp:coreProperties>
</file>